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4D" w:rsidRDefault="0093324D">
      <w:pPr>
        <w:pStyle w:val="a4"/>
      </w:pPr>
      <w:r>
        <w:t>ПРОДУКТИВНОЕ ВОСПАЛЕНИЕ</w:t>
      </w:r>
    </w:p>
    <w:p w:rsidR="0093324D" w:rsidRDefault="0093324D">
      <w:pPr>
        <w:spacing w:before="140"/>
        <w:ind w:firstLine="567"/>
        <w:jc w:val="both"/>
        <w:rPr>
          <w:b/>
          <w:sz w:val="28"/>
        </w:rPr>
      </w:pPr>
      <w:r>
        <w:rPr>
          <w:b/>
          <w:sz w:val="28"/>
        </w:rPr>
        <w:t>1.Определение понятия, этиология.</w:t>
      </w:r>
    </w:p>
    <w:p w:rsidR="0093324D" w:rsidRDefault="0093324D">
      <w:pPr>
        <w:spacing w:before="140"/>
        <w:ind w:firstLine="567"/>
        <w:jc w:val="both"/>
        <w:rPr>
          <w:sz w:val="28"/>
        </w:rPr>
      </w:pPr>
      <w:r>
        <w:rPr>
          <w:sz w:val="28"/>
        </w:rPr>
        <w:t>Продуктивное, или пролиферативное, воспаление характеризуется преобладанием пролиферации клеточных элементов.</w:t>
      </w:r>
    </w:p>
    <w:p w:rsidR="0093324D" w:rsidRDefault="0093324D">
      <w:pPr>
        <w:ind w:firstLine="567"/>
        <w:jc w:val="both"/>
        <w:rPr>
          <w:sz w:val="28"/>
        </w:rPr>
      </w:pPr>
      <w:proofErr w:type="gramStart"/>
      <w:r>
        <w:rPr>
          <w:sz w:val="28"/>
          <w:u w:val="single"/>
        </w:rPr>
        <w:t>Причины продуктивного воспаления</w:t>
      </w:r>
      <w:r>
        <w:rPr>
          <w:sz w:val="28"/>
        </w:rPr>
        <w:t>: 1. биологические факторы (бактерии, паразиты, вирусы, грибы), 2. физические факторы, 3. химические факторы, 4. иммунные реакции.</w:t>
      </w:r>
      <w:proofErr w:type="gramEnd"/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>Для продуктивного воспаления характерны пролиферация клеток</w:t>
      </w:r>
      <w:r>
        <w:rPr>
          <w:i/>
          <w:sz w:val="28"/>
        </w:rPr>
        <w:t xml:space="preserve"> </w:t>
      </w:r>
      <w:r>
        <w:rPr>
          <w:sz w:val="28"/>
        </w:rPr>
        <w:t>гематогенного и гистиогенного происхождения, дифференцировка их и клеточные трансформации. В очагах продуктивного воспаления отмечается выраженная пролиферация моноцитов. Моноциты трансформируются в макрофаги. Макрофаг занимает важное место при продуктивном воспалении, так как может производить большое количество биологически активных продуктов. Кроме того, макрофаг осуществляет фагоцитоз. Для осуществления этой функции на поверхности ма</w:t>
      </w:r>
      <w:r>
        <w:rPr>
          <w:sz w:val="28"/>
        </w:rPr>
        <w:t>к</w:t>
      </w:r>
      <w:r>
        <w:rPr>
          <w:sz w:val="28"/>
        </w:rPr>
        <w:t>рофага имеются  специфические рецепторы.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>Фагоцитоз - характерная черта продуктивного воспаления, однако, он не всегда завершается полным перевариванием чужеродного агента. Во многих случаях живые агенты, обладая защитными механизмами, в</w:t>
      </w:r>
      <w:r>
        <w:rPr>
          <w:sz w:val="28"/>
        </w:rPr>
        <w:t>ы</w:t>
      </w:r>
      <w:r>
        <w:rPr>
          <w:sz w:val="28"/>
        </w:rPr>
        <w:t xml:space="preserve">живают внутри макрофагов (эндоцитобиоз). Макрофаг участвует в клеточных кооперациях при продуктивном воспалении. Важнейшими продуктами секреции макрофагов являются цитокины, с помощью которых осуществляется активация лимфоцитов и межклеточные взаимоотношения, и факторы роста, стимулирующие клеточную пролиферацию, в частности </w:t>
      </w:r>
      <w:proofErr w:type="gramStart"/>
      <w:r w:rsidR="0020248D">
        <w:rPr>
          <w:sz w:val="28"/>
        </w:rPr>
        <w:t>Т-</w:t>
      </w:r>
      <w:proofErr w:type="gramEnd"/>
      <w:r>
        <w:rPr>
          <w:sz w:val="28"/>
        </w:rPr>
        <w:t xml:space="preserve"> и В-лимфоцитов, эндотелиоцитов, тромбоцитов и клеток-предшественников миелоидного ряда в костном мозге. Влияние на эндотелий заключается в том, что, с одной стороны, происходит его пр</w:t>
      </w:r>
      <w:r>
        <w:rPr>
          <w:sz w:val="28"/>
        </w:rPr>
        <w:t>о</w:t>
      </w:r>
      <w:r>
        <w:rPr>
          <w:sz w:val="28"/>
        </w:rPr>
        <w:t>лиферация, с другой - усиливается адгезия тромбоцитов. Кроме того, к секреторным продуктам макрофага относятся многие ферменты (кислая фосфатаза, эстераза, протеазы, эластаза, коллагеназа и др.), окислительные метаболиты (перекись водорода, супероксид), простагландины, цАМФ и др.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>Клеточные кооперации, т.е. взаимодействие макрофага и других кл</w:t>
      </w:r>
      <w:r>
        <w:rPr>
          <w:sz w:val="28"/>
        </w:rPr>
        <w:t>е</w:t>
      </w:r>
      <w:r>
        <w:rPr>
          <w:sz w:val="28"/>
        </w:rPr>
        <w:t>ток воспалительного инфильтрата, с одной стороны, и взаимодействие клеток с волокнистыми структурами и различными компонентами экстрацеллюлярного матрикса — с другой, осуществляются с помощью комплекса интегриновых рецепторов. При этом в межклеточных кооперативных взаимоотношениях важную роль играют антигены гистосовместим</w:t>
      </w:r>
      <w:r>
        <w:rPr>
          <w:sz w:val="28"/>
        </w:rPr>
        <w:t>о</w:t>
      </w:r>
      <w:r>
        <w:rPr>
          <w:sz w:val="28"/>
        </w:rPr>
        <w:t xml:space="preserve">сти. Они выступают в качестве маркеров, осуществляющих антигенное считывание, а также </w:t>
      </w:r>
      <w:proofErr w:type="gramStart"/>
      <w:r>
        <w:rPr>
          <w:sz w:val="28"/>
        </w:rPr>
        <w:t>выполняют роль</w:t>
      </w:r>
      <w:proofErr w:type="gramEnd"/>
      <w:r>
        <w:rPr>
          <w:sz w:val="28"/>
        </w:rPr>
        <w:t xml:space="preserve"> универсальных рецепторов, пре</w:t>
      </w:r>
      <w:r>
        <w:rPr>
          <w:sz w:val="28"/>
        </w:rPr>
        <w:t>д</w:t>
      </w:r>
      <w:r>
        <w:rPr>
          <w:sz w:val="28"/>
        </w:rPr>
        <w:t>ставляющих чужеродные антигены. Кроме макрофага, при продуктивном воспалении встречаются лимфоциты, плазматические клетки, эозинофилы и тучные кле</w:t>
      </w:r>
      <w:r>
        <w:rPr>
          <w:sz w:val="28"/>
        </w:rPr>
        <w:t>т</w:t>
      </w:r>
      <w:r>
        <w:rPr>
          <w:sz w:val="28"/>
        </w:rPr>
        <w:t>ки.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Лимфоциты мобилизуются как в антительных, так и в клеточных иммунных реакциях. Однако при неиммунном воспалении лимфоциты встречаются также очень часто. При  иммунном воспалении лимфоциты активируются, контактируя с антигенами. Активированные лимфоциты вырабатывают лимфокины - </w:t>
      </w:r>
      <w:r w:rsidR="0020248D">
        <w:rPr>
          <w:sz w:val="28"/>
        </w:rPr>
        <w:t>стимуляторы</w:t>
      </w:r>
      <w:r>
        <w:rPr>
          <w:sz w:val="28"/>
        </w:rPr>
        <w:t xml:space="preserve"> моноцитов и макрофагов. В то же время активированные макрофаги выделяют монокины, которые в свою очередь влияют на функцию 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и В-лимфоцитов.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>Плазматические клетки секретируют антитела, направленные либо против персистирующих антигенов в зоне воспаления, либо против поврежденных компонентов ткани. В ряде случаев плазматические клетки превращаются в гомогенные шаровидные образования, которые называют гиалиновыми ш</w:t>
      </w:r>
      <w:r>
        <w:rPr>
          <w:sz w:val="28"/>
        </w:rPr>
        <w:t>а</w:t>
      </w:r>
      <w:r>
        <w:rPr>
          <w:sz w:val="28"/>
        </w:rPr>
        <w:t>рами, или тельцами Русселя.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 xml:space="preserve">Эозинофилы преобладают в клеточных инфильтратах, прежде всего, при паразитарных инфекциях. Эозинофилы относят к хемотаксическим агентам, привлекающим тучные клетки, гранулы которых содержат  протеин, токсичный для паразитов. 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>Нейтрофильные лейкоциты обычно являются основным признаком экссудативного воспаления, однако в ряде случаев сочетаются признаки хронического продуктивного и острого экссудативного воспаления, например, при а</w:t>
      </w:r>
      <w:r>
        <w:rPr>
          <w:sz w:val="28"/>
        </w:rPr>
        <w:t>к</w:t>
      </w:r>
      <w:r>
        <w:rPr>
          <w:sz w:val="28"/>
        </w:rPr>
        <w:t>тиномикозе.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>Макрофаги, тромбоциты и Т-лимфоциты оказывают влияние на фибробласты. Медиаторы этих трех  клеток усиливают пролиферацию и мет</w:t>
      </w:r>
      <w:r>
        <w:rPr>
          <w:sz w:val="28"/>
        </w:rPr>
        <w:t>а</w:t>
      </w:r>
      <w:r>
        <w:rPr>
          <w:sz w:val="28"/>
        </w:rPr>
        <w:t>болизм фибробластов и тем самым индуцируют синтез коллагена. Таким образом, еще одной существенной особенностью продуктивного воспал</w:t>
      </w:r>
      <w:r>
        <w:rPr>
          <w:sz w:val="28"/>
        </w:rPr>
        <w:t>е</w:t>
      </w:r>
      <w:r>
        <w:rPr>
          <w:sz w:val="28"/>
        </w:rPr>
        <w:t>ния является развитие в его исходе склероза.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 xml:space="preserve">  </w:t>
      </w:r>
    </w:p>
    <w:p w:rsidR="0093324D" w:rsidRDefault="0093324D">
      <w:pPr>
        <w:ind w:firstLine="567"/>
        <w:jc w:val="both"/>
        <w:rPr>
          <w:b/>
          <w:sz w:val="28"/>
        </w:rPr>
      </w:pPr>
      <w:r>
        <w:rPr>
          <w:b/>
          <w:sz w:val="28"/>
        </w:rPr>
        <w:t>2.Виды продуктивного воспаления.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>Выделяют следующие виды продуктивного воспаления: 1) межуточное (интерстициальное); 2) гранулематозное; 3) воспаление с образованием полипов и остроконечных кондилом.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Межуточное (интерстициальное) </w:t>
      </w:r>
      <w:r w:rsidR="0020248D">
        <w:rPr>
          <w:b/>
          <w:sz w:val="28"/>
        </w:rPr>
        <w:t>воспаление.</w:t>
      </w:r>
      <w:r w:rsidR="0020248D">
        <w:rPr>
          <w:sz w:val="28"/>
        </w:rPr>
        <w:t xml:space="preserve"> Воспаление</w:t>
      </w:r>
      <w:r>
        <w:rPr>
          <w:sz w:val="28"/>
        </w:rPr>
        <w:t xml:space="preserve"> этого в</w:t>
      </w:r>
      <w:r>
        <w:rPr>
          <w:sz w:val="28"/>
        </w:rPr>
        <w:t>и</w:t>
      </w:r>
      <w:r>
        <w:rPr>
          <w:sz w:val="28"/>
        </w:rPr>
        <w:t>да может развиваться в различных паренхиматозных органах, при этом  воспалительный клеточный инфильтрат образуется в их строме. Инфиль</w:t>
      </w:r>
      <w:r>
        <w:rPr>
          <w:sz w:val="28"/>
        </w:rPr>
        <w:t>т</w:t>
      </w:r>
      <w:r>
        <w:rPr>
          <w:sz w:val="28"/>
        </w:rPr>
        <w:t>рат представлен лимфоцитами, гистиоцитами, плазматическими клетками, единичными нейтрофилами, эозинофилами и тучными клетками. Особенностями этого воспаления в острой фазе являются значительное количес</w:t>
      </w:r>
      <w:r>
        <w:rPr>
          <w:sz w:val="28"/>
        </w:rPr>
        <w:t>т</w:t>
      </w:r>
      <w:r>
        <w:rPr>
          <w:sz w:val="28"/>
        </w:rPr>
        <w:t>во моноцитов в экссудате, а также дистрофические и некробиотические повре</w:t>
      </w:r>
      <w:r>
        <w:rPr>
          <w:sz w:val="28"/>
        </w:rPr>
        <w:t>ж</w:t>
      </w:r>
      <w:r>
        <w:rPr>
          <w:sz w:val="28"/>
        </w:rPr>
        <w:t>дения паренхиматозных клеток.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>В исходе хронического межуточного воспаления разрастается соединительная ткань. В сердце развивается диффузный мелкоочаговый кардиосклероз, в печени - цирроз, в легких - септоальвеолярный скл</w:t>
      </w:r>
      <w:r>
        <w:rPr>
          <w:sz w:val="28"/>
        </w:rPr>
        <w:t>е</w:t>
      </w:r>
      <w:r>
        <w:rPr>
          <w:sz w:val="28"/>
        </w:rPr>
        <w:t>роз.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Гранулематозное воспаление. </w:t>
      </w:r>
      <w:r>
        <w:rPr>
          <w:sz w:val="28"/>
        </w:rPr>
        <w:t>Это вид продуктивного воспаления, который сопровождается образован</w:t>
      </w:r>
      <w:r>
        <w:rPr>
          <w:sz w:val="28"/>
        </w:rPr>
        <w:t>и</w:t>
      </w:r>
      <w:r>
        <w:rPr>
          <w:sz w:val="28"/>
        </w:rPr>
        <w:t>ем гранулем (Рис.1).</w:t>
      </w:r>
    </w:p>
    <w:p w:rsidR="0093324D" w:rsidRDefault="0093324D">
      <w:pPr>
        <w:pStyle w:val="a3"/>
      </w:pPr>
      <w:r>
        <w:br w:type="page"/>
      </w:r>
    </w:p>
    <w:p w:rsidR="0093324D" w:rsidRDefault="009B261B">
      <w:pPr>
        <w:pStyle w:val="a3"/>
        <w:jc w:val="left"/>
        <w:rPr>
          <w:sz w:val="24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-111125</wp:posOffset>
            </wp:positionV>
            <wp:extent cx="3096260" cy="2021205"/>
            <wp:effectExtent l="19050" t="0" r="8890" b="0"/>
            <wp:wrapSquare wrapText="bothSides"/>
            <wp:docPr id="3" name="Рисунок 3" descr="LUNG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NG0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24D">
        <w:rPr>
          <w:b/>
          <w:sz w:val="24"/>
        </w:rPr>
        <w:t>Рис.1</w:t>
      </w:r>
      <w:r w:rsidR="0093324D">
        <w:rPr>
          <w:sz w:val="24"/>
        </w:rPr>
        <w:t xml:space="preserve"> Гранулематозное воспаление. Гранулема построена из эпителиоидных клеток, гигантских клеток Пирогова-Лангханса. лимфоцитов, плазматических клеток и фибробластов. </w:t>
      </w:r>
    </w:p>
    <w:p w:rsidR="0093324D" w:rsidRDefault="0093324D">
      <w:pPr>
        <w:ind w:firstLine="567"/>
        <w:jc w:val="both"/>
        <w:rPr>
          <w:sz w:val="28"/>
          <w:u w:val="single"/>
        </w:rPr>
      </w:pPr>
    </w:p>
    <w:p w:rsidR="0093324D" w:rsidRDefault="0093324D">
      <w:pPr>
        <w:ind w:firstLine="567"/>
        <w:jc w:val="both"/>
        <w:rPr>
          <w:sz w:val="28"/>
          <w:u w:val="single"/>
        </w:rPr>
      </w:pPr>
    </w:p>
    <w:p w:rsidR="0093324D" w:rsidRDefault="0093324D">
      <w:pPr>
        <w:ind w:firstLine="567"/>
        <w:jc w:val="both"/>
        <w:rPr>
          <w:sz w:val="28"/>
          <w:u w:val="single"/>
        </w:rPr>
      </w:pPr>
    </w:p>
    <w:p w:rsidR="0093324D" w:rsidRDefault="0093324D">
      <w:pPr>
        <w:ind w:firstLine="567"/>
        <w:jc w:val="both"/>
        <w:rPr>
          <w:sz w:val="28"/>
          <w:u w:val="single"/>
        </w:rPr>
      </w:pPr>
    </w:p>
    <w:p w:rsidR="0093324D" w:rsidRDefault="0093324D">
      <w:pPr>
        <w:ind w:firstLine="567"/>
        <w:jc w:val="both"/>
        <w:rPr>
          <w:sz w:val="28"/>
          <w:u w:val="single"/>
        </w:rPr>
      </w:pPr>
    </w:p>
    <w:p w:rsidR="0093324D" w:rsidRDefault="009B261B">
      <w:pPr>
        <w:ind w:firstLine="567"/>
        <w:jc w:val="both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45085</wp:posOffset>
            </wp:positionH>
            <wp:positionV relativeFrom="paragraph">
              <wp:posOffset>1301750</wp:posOffset>
            </wp:positionV>
            <wp:extent cx="3077845" cy="2009140"/>
            <wp:effectExtent l="19050" t="0" r="8255" b="0"/>
            <wp:wrapSquare wrapText="bothSides"/>
            <wp:docPr id="4" name="Рисунок 4" descr="LUNG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NG1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24D">
        <w:rPr>
          <w:sz w:val="28"/>
          <w:u w:val="single"/>
        </w:rPr>
        <w:t>Гранулема (узелок)</w:t>
      </w:r>
      <w:r w:rsidR="0093324D">
        <w:rPr>
          <w:sz w:val="28"/>
        </w:rPr>
        <w:t xml:space="preserve"> - это очаговое скопление способных к фагоцит</w:t>
      </w:r>
      <w:r w:rsidR="0093324D">
        <w:rPr>
          <w:sz w:val="28"/>
        </w:rPr>
        <w:t>о</w:t>
      </w:r>
      <w:r w:rsidR="0093324D">
        <w:rPr>
          <w:sz w:val="28"/>
        </w:rPr>
        <w:t>зу клеток моноцитарно-макрофагальной природы. Основным представит</w:t>
      </w:r>
      <w:r w:rsidR="0093324D">
        <w:rPr>
          <w:sz w:val="28"/>
        </w:rPr>
        <w:t>е</w:t>
      </w:r>
      <w:r w:rsidR="0093324D">
        <w:rPr>
          <w:sz w:val="28"/>
        </w:rPr>
        <w:t>лем клеток  системы моноцитарных фагоцитов является макрофаг, кот</w:t>
      </w:r>
      <w:r w:rsidR="0093324D">
        <w:rPr>
          <w:sz w:val="28"/>
        </w:rPr>
        <w:t>о</w:t>
      </w:r>
      <w:r w:rsidR="0093324D">
        <w:rPr>
          <w:sz w:val="28"/>
        </w:rPr>
        <w:t>рый образуется из моноцита. Макрофаг превращается в эпителиоидную клетку.  Эпителиоидные клетки (Рис.2), по сравнению с макрофагами имеют более низкую фагоцитарную способность (у них отсутствуют вторичные лиз</w:t>
      </w:r>
      <w:r w:rsidR="0093324D">
        <w:rPr>
          <w:sz w:val="28"/>
        </w:rPr>
        <w:t>о</w:t>
      </w:r>
      <w:r w:rsidR="0093324D">
        <w:rPr>
          <w:sz w:val="28"/>
        </w:rPr>
        <w:t>сомы и макрофагальные гранулы), но лучше развитую бактерицидную и секреторную активность — они синтезируют факторы роста, фиброне</w:t>
      </w:r>
      <w:r w:rsidR="0093324D">
        <w:rPr>
          <w:sz w:val="28"/>
        </w:rPr>
        <w:t>к</w:t>
      </w:r>
      <w:r w:rsidR="0093324D">
        <w:rPr>
          <w:sz w:val="28"/>
        </w:rPr>
        <w:t xml:space="preserve">тин-1. </w:t>
      </w:r>
    </w:p>
    <w:p w:rsidR="0093324D" w:rsidRDefault="0093324D">
      <w:pPr>
        <w:jc w:val="center"/>
        <w:rPr>
          <w:b/>
        </w:rPr>
      </w:pPr>
    </w:p>
    <w:p w:rsidR="0093324D" w:rsidRDefault="0093324D">
      <w:r>
        <w:rPr>
          <w:b/>
        </w:rPr>
        <w:t>Рис.2</w:t>
      </w:r>
      <w:r>
        <w:t xml:space="preserve"> </w:t>
      </w:r>
      <w:proofErr w:type="spellStart"/>
      <w:r>
        <w:t>Эпителиоидные</w:t>
      </w:r>
      <w:proofErr w:type="spellEnd"/>
      <w:r>
        <w:t xml:space="preserve"> клетки. Имеют вытянутую форму.</w:t>
      </w:r>
    </w:p>
    <w:p w:rsidR="0093324D" w:rsidRDefault="0093324D">
      <w:pPr>
        <w:pStyle w:val="2"/>
        <w:jc w:val="left"/>
      </w:pPr>
    </w:p>
    <w:p w:rsidR="0093324D" w:rsidRDefault="009B261B">
      <w:pPr>
        <w:pStyle w:val="2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-3223260</wp:posOffset>
            </wp:positionH>
            <wp:positionV relativeFrom="paragraph">
              <wp:posOffset>1978025</wp:posOffset>
            </wp:positionV>
            <wp:extent cx="3077845" cy="2009140"/>
            <wp:effectExtent l="19050" t="0" r="8255" b="0"/>
            <wp:wrapSquare wrapText="bothSides"/>
            <wp:docPr id="6" name="Рисунок 6" descr="INFL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L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93324D">
        <w:t>Эпителиоидные</w:t>
      </w:r>
      <w:proofErr w:type="spellEnd"/>
      <w:r w:rsidR="0093324D">
        <w:t xml:space="preserve"> клетки трансформируются путем деления ядер без деления клетки (реже путем слияния между собой) в гигантские мног</w:t>
      </w:r>
      <w:r w:rsidR="0093324D">
        <w:t>о</w:t>
      </w:r>
      <w:r w:rsidR="0093324D">
        <w:t>ядерные клетки Пирогова—Лангханса и в гигантские клетки инородных тел</w:t>
      </w:r>
      <w:r w:rsidR="0020248D">
        <w:t>. О</w:t>
      </w:r>
      <w:r w:rsidR="0093324D">
        <w:t>собенностями гигантских клеток Пирогова—Лангханса являются крупные размеры (до 40—50 мкм), наличие большого количества ядер (до 20), которые располагаются эксцентрично с одной стороны в форме подковы (Рис.3).</w:t>
      </w:r>
      <w:proofErr w:type="gramEnd"/>
      <w:r w:rsidR="0093324D">
        <w:t xml:space="preserve"> В гигантской клетке инородных тел ядер до 30 (до 100), но они располагаются преимущественно в центре клетки. Оба типа гигантских клеток отличаются отсутствием лизосом, поэтому, захватывая различные п</w:t>
      </w:r>
      <w:r w:rsidR="0093324D">
        <w:t>а</w:t>
      </w:r>
      <w:r w:rsidR="0093324D">
        <w:t>тогенные агента, гигантские клетки не могут их переварить.</w:t>
      </w:r>
    </w:p>
    <w:p w:rsidR="0093324D" w:rsidRDefault="0093324D">
      <w:pPr>
        <w:ind w:firstLine="567"/>
        <w:jc w:val="both"/>
        <w:rPr>
          <w:b/>
        </w:rPr>
      </w:pPr>
    </w:p>
    <w:p w:rsidR="0093324D" w:rsidRDefault="0093324D">
      <w:pPr>
        <w:ind w:hanging="180"/>
      </w:pPr>
      <w:r>
        <w:rPr>
          <w:b/>
        </w:rPr>
        <w:t xml:space="preserve">Рис.3 </w:t>
      </w:r>
      <w:r>
        <w:t>Гигантская клетка Пирогова-Лангханса в гранулеме, многочисленные ядра располагаются по переферии клетки.</w:t>
      </w:r>
    </w:p>
    <w:p w:rsidR="0093324D" w:rsidRDefault="0093324D">
      <w:pPr>
        <w:ind w:firstLine="567"/>
        <w:jc w:val="both"/>
        <w:rPr>
          <w:sz w:val="28"/>
        </w:rPr>
      </w:pPr>
      <w:proofErr w:type="gramStart"/>
      <w:r>
        <w:rPr>
          <w:sz w:val="28"/>
          <w:u w:val="single"/>
        </w:rPr>
        <w:t xml:space="preserve">Морфогенез гранулемы </w:t>
      </w:r>
      <w:r>
        <w:rPr>
          <w:sz w:val="28"/>
        </w:rPr>
        <w:lastRenderedPageBreak/>
        <w:t xml:space="preserve">складывается из  4 стадий: 1) накопление в очаге повреждения ткани юных моноцитарных фагоцитов; 2) созревание этих клеток в макрофаги и образование макрофагальной гранулемы; 3) созревание и трансформация моноцитарных фагоцитов и макрофагов в </w:t>
      </w:r>
      <w:proofErr w:type="spellStart"/>
      <w:r>
        <w:rPr>
          <w:sz w:val="28"/>
        </w:rPr>
        <w:t>эпителиоидные</w:t>
      </w:r>
      <w:proofErr w:type="spellEnd"/>
      <w:r>
        <w:rPr>
          <w:sz w:val="28"/>
        </w:rPr>
        <w:t xml:space="preserve"> клетки и образование эпителиоидно-клеточной гранулемы; 4) тран</w:t>
      </w:r>
      <w:r>
        <w:rPr>
          <w:sz w:val="28"/>
        </w:rPr>
        <w:t>с</w:t>
      </w:r>
      <w:r>
        <w:rPr>
          <w:sz w:val="28"/>
        </w:rPr>
        <w:t>формация эпителиоидных клеток в гигантские (Пирогова—Лангханса и/или инородных тел) и формирование гигантоклеточных гранулем.</w:t>
      </w:r>
      <w:proofErr w:type="gramEnd"/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 xml:space="preserve">Учитывая преобладающий клеточный состав, выделяют три вида гранулем: 1) макрофагальную гранулему; 2) </w:t>
      </w:r>
      <w:proofErr w:type="spellStart"/>
      <w:r>
        <w:rPr>
          <w:sz w:val="28"/>
        </w:rPr>
        <w:t>эпителиоидноклеточную</w:t>
      </w:r>
      <w:proofErr w:type="spellEnd"/>
      <w:r>
        <w:rPr>
          <w:sz w:val="28"/>
        </w:rPr>
        <w:t xml:space="preserve"> гранулему; 3) гигантокл</w:t>
      </w:r>
      <w:r>
        <w:rPr>
          <w:sz w:val="28"/>
        </w:rPr>
        <w:t>е</w:t>
      </w:r>
      <w:r>
        <w:rPr>
          <w:sz w:val="28"/>
        </w:rPr>
        <w:t>точную гранулему.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  <w:u w:val="single"/>
        </w:rPr>
        <w:t xml:space="preserve">Этиология </w:t>
      </w:r>
      <w:proofErr w:type="spellStart"/>
      <w:r>
        <w:rPr>
          <w:sz w:val="28"/>
          <w:u w:val="single"/>
        </w:rPr>
        <w:t>гранулематоза</w:t>
      </w:r>
      <w:proofErr w:type="spellEnd"/>
      <w:r>
        <w:rPr>
          <w:sz w:val="28"/>
          <w:u w:val="single"/>
        </w:rPr>
        <w:t>.</w:t>
      </w:r>
      <w:r>
        <w:rPr>
          <w:sz w:val="28"/>
        </w:rPr>
        <w:t xml:space="preserve"> Различают эндогенные и экзогенные этиологические факторы развития гранулем. К </w:t>
      </w:r>
      <w:proofErr w:type="gramStart"/>
      <w:r>
        <w:rPr>
          <w:sz w:val="28"/>
        </w:rPr>
        <w:t>эндогенным</w:t>
      </w:r>
      <w:proofErr w:type="gramEnd"/>
      <w:r>
        <w:rPr>
          <w:sz w:val="28"/>
        </w:rPr>
        <w:t xml:space="preserve"> относят </w:t>
      </w:r>
      <w:proofErr w:type="spellStart"/>
      <w:r>
        <w:rPr>
          <w:sz w:val="28"/>
        </w:rPr>
        <w:t>труднора</w:t>
      </w:r>
      <w:r>
        <w:rPr>
          <w:sz w:val="28"/>
        </w:rPr>
        <w:t>с</w:t>
      </w:r>
      <w:r>
        <w:rPr>
          <w:sz w:val="28"/>
        </w:rPr>
        <w:t>творимые</w:t>
      </w:r>
      <w:proofErr w:type="spellEnd"/>
      <w:r>
        <w:rPr>
          <w:sz w:val="28"/>
        </w:rPr>
        <w:t xml:space="preserve"> продукты поврежденных тканей (особенно жировой ткани), а также продукты нарушенного обмена (например, ураты). К экзогенным факторам относят биологические (бактерии, грибы, простейшие, гельми</w:t>
      </w:r>
      <w:r>
        <w:rPr>
          <w:sz w:val="28"/>
        </w:rPr>
        <w:t>н</w:t>
      </w:r>
      <w:r>
        <w:rPr>
          <w:sz w:val="28"/>
        </w:rPr>
        <w:t>ты), органические и неорганические вещества (в том числе лекарственные средства).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 xml:space="preserve">Гранулемы по этиологии разделяют на две группы: 1) гранулемы установленной этиологии и 2) гранулемы неустановленной этиологии. Первую группу в свою очередь подразделяют на две подгруппы: инфекционные и неинфекционные гранулемы. </w:t>
      </w:r>
      <w:proofErr w:type="gramStart"/>
      <w:r>
        <w:rPr>
          <w:sz w:val="28"/>
        </w:rPr>
        <w:t>К инфекционным относят гранулемы при сыпном и брюшном тифах, бешенстве, вирусном энцефалите, актин</w:t>
      </w:r>
      <w:r>
        <w:rPr>
          <w:sz w:val="28"/>
        </w:rPr>
        <w:t>о</w:t>
      </w:r>
      <w:r>
        <w:rPr>
          <w:sz w:val="28"/>
        </w:rPr>
        <w:t xml:space="preserve">микозе, </w:t>
      </w:r>
      <w:proofErr w:type="spellStart"/>
      <w:r>
        <w:rPr>
          <w:sz w:val="28"/>
        </w:rPr>
        <w:t>шистосомозе</w:t>
      </w:r>
      <w:proofErr w:type="spellEnd"/>
      <w:r>
        <w:rPr>
          <w:sz w:val="28"/>
        </w:rPr>
        <w:t>, туберкулезе, лепре, сифилисе и др. Неинфекцио</w:t>
      </w:r>
      <w:r>
        <w:rPr>
          <w:sz w:val="28"/>
        </w:rPr>
        <w:t>н</w:t>
      </w:r>
      <w:r>
        <w:rPr>
          <w:sz w:val="28"/>
        </w:rPr>
        <w:t>ные гранулемы развиваются при попадании в организм органической и неорганической пыли (шерсть, мука, двуокись кремния, асбест и др.), ин</w:t>
      </w:r>
      <w:r>
        <w:rPr>
          <w:sz w:val="28"/>
        </w:rPr>
        <w:t>о</w:t>
      </w:r>
      <w:r>
        <w:rPr>
          <w:sz w:val="28"/>
        </w:rPr>
        <w:t>родных тел, медикаментозных препаратов.</w:t>
      </w:r>
      <w:proofErr w:type="gramEnd"/>
      <w:r>
        <w:rPr>
          <w:sz w:val="28"/>
        </w:rPr>
        <w:t xml:space="preserve"> К гранулемам неустановленной этиологии относят гранулемы при </w:t>
      </w:r>
      <w:proofErr w:type="spellStart"/>
      <w:r>
        <w:rPr>
          <w:sz w:val="28"/>
        </w:rPr>
        <w:t>саркоидозе</w:t>
      </w:r>
      <w:proofErr w:type="spellEnd"/>
      <w:r>
        <w:rPr>
          <w:sz w:val="28"/>
        </w:rPr>
        <w:t xml:space="preserve">, болезни Крона, первичном </w:t>
      </w:r>
      <w:proofErr w:type="spellStart"/>
      <w:r>
        <w:rPr>
          <w:sz w:val="28"/>
        </w:rPr>
        <w:t>билиарном</w:t>
      </w:r>
      <w:proofErr w:type="spellEnd"/>
      <w:r>
        <w:rPr>
          <w:sz w:val="28"/>
        </w:rPr>
        <w:t xml:space="preserve"> циррозе и др.</w:t>
      </w:r>
    </w:p>
    <w:p w:rsidR="0093324D" w:rsidRDefault="0093324D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  <w:u w:val="single"/>
        </w:rPr>
        <w:t xml:space="preserve">Патогенез </w:t>
      </w:r>
      <w:proofErr w:type="spellStart"/>
      <w:r>
        <w:rPr>
          <w:sz w:val="28"/>
          <w:u w:val="single"/>
        </w:rPr>
        <w:t>гранулематоза</w:t>
      </w:r>
      <w:proofErr w:type="spellEnd"/>
      <w:r>
        <w:rPr>
          <w:sz w:val="28"/>
          <w:u w:val="single"/>
        </w:rPr>
        <w:t xml:space="preserve">. </w:t>
      </w:r>
      <w:r>
        <w:rPr>
          <w:sz w:val="28"/>
        </w:rPr>
        <w:t xml:space="preserve">Гранулематозное воспаление протекает, как правило, хронически и развивается при следующих  условиях: 1) наличие веществ, способных стимулировать систему моноцитарных фагоцитов, созревание и трансформацию макрофагов; 2) стойкость раздражителя по отношению к фагоцитам. Такой раздражитель является </w:t>
      </w:r>
      <w:proofErr w:type="spellStart"/>
      <w:r>
        <w:rPr>
          <w:sz w:val="28"/>
        </w:rPr>
        <w:t>антигенным</w:t>
      </w:r>
      <w:proofErr w:type="spellEnd"/>
      <w:r>
        <w:rPr>
          <w:sz w:val="28"/>
        </w:rPr>
        <w:t xml:space="preserve"> стимулятором для макрофага и 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и В-лимфоцитов. Активированный макрофаг  еще в большей степени привлекает лимфоциты, способствуя их активации и пролиферации — запускаются механизмы </w:t>
      </w:r>
      <w:proofErr w:type="spellStart"/>
      <w:r>
        <w:rPr>
          <w:sz w:val="28"/>
        </w:rPr>
        <w:t>клеточноопосредованного</w:t>
      </w:r>
      <w:proofErr w:type="spellEnd"/>
      <w:r>
        <w:rPr>
          <w:sz w:val="28"/>
        </w:rPr>
        <w:t xml:space="preserve"> иммунитета, в частности механизмы гиперчувствительности замедленного типа. В этих случаях говорят об имму</w:t>
      </w:r>
      <w:r>
        <w:rPr>
          <w:sz w:val="28"/>
        </w:rPr>
        <w:t>н</w:t>
      </w:r>
      <w:r>
        <w:rPr>
          <w:sz w:val="28"/>
        </w:rPr>
        <w:t>ной гранулеме.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 xml:space="preserve">Иммунные гранулемы чаще построены по типу </w:t>
      </w:r>
      <w:proofErr w:type="spellStart"/>
      <w:r>
        <w:rPr>
          <w:sz w:val="28"/>
        </w:rPr>
        <w:t>эпителиоидноклеточных</w:t>
      </w:r>
      <w:proofErr w:type="spellEnd"/>
      <w:r>
        <w:rPr>
          <w:sz w:val="28"/>
        </w:rPr>
        <w:t xml:space="preserve"> узелков, но в них всегда имеется примесь лимфоцитов и плазматич</w:t>
      </w:r>
      <w:r>
        <w:rPr>
          <w:sz w:val="28"/>
        </w:rPr>
        <w:t>е</w:t>
      </w:r>
      <w:r>
        <w:rPr>
          <w:sz w:val="28"/>
        </w:rPr>
        <w:t xml:space="preserve">ских клеток. Развиваются </w:t>
      </w:r>
      <w:proofErr w:type="gramStart"/>
      <w:r>
        <w:rPr>
          <w:sz w:val="28"/>
        </w:rPr>
        <w:t>они</w:t>
      </w:r>
      <w:proofErr w:type="gramEnd"/>
      <w:r>
        <w:rPr>
          <w:sz w:val="28"/>
        </w:rPr>
        <w:t xml:space="preserve"> прежде всего при таких инфекциях, как т</w:t>
      </w:r>
      <w:r>
        <w:rPr>
          <w:sz w:val="28"/>
        </w:rPr>
        <w:t>у</w:t>
      </w:r>
      <w:r>
        <w:rPr>
          <w:sz w:val="28"/>
        </w:rPr>
        <w:t xml:space="preserve">беркулез, лепра, сифилис, склерома. Иногда продукты тканевого повреждения становятся источником </w:t>
      </w:r>
      <w:proofErr w:type="spellStart"/>
      <w:r>
        <w:rPr>
          <w:sz w:val="28"/>
        </w:rPr>
        <w:t>антигенного</w:t>
      </w:r>
      <w:proofErr w:type="spellEnd"/>
      <w:r>
        <w:rPr>
          <w:sz w:val="28"/>
        </w:rPr>
        <w:t xml:space="preserve"> раздражения, и в этих случаях могут подключаться аутоиммунные </w:t>
      </w:r>
      <w:r>
        <w:rPr>
          <w:sz w:val="28"/>
        </w:rPr>
        <w:lastRenderedPageBreak/>
        <w:t xml:space="preserve">механизмы </w:t>
      </w:r>
      <w:proofErr w:type="spellStart"/>
      <w:r>
        <w:rPr>
          <w:sz w:val="28"/>
        </w:rPr>
        <w:t>гранулемообразования</w:t>
      </w:r>
      <w:proofErr w:type="spellEnd"/>
      <w:r>
        <w:rPr>
          <w:sz w:val="28"/>
        </w:rPr>
        <w:t>.  Гранулемы, вызванные органическими частицами пыли и аэрозолями, с</w:t>
      </w:r>
      <w:r>
        <w:rPr>
          <w:sz w:val="28"/>
        </w:rPr>
        <w:t>о</w:t>
      </w:r>
      <w:r>
        <w:rPr>
          <w:sz w:val="28"/>
        </w:rPr>
        <w:t>держащими белки птиц, рыб, шерсть животных, как правило, по механи</w:t>
      </w:r>
      <w:r>
        <w:rPr>
          <w:sz w:val="28"/>
        </w:rPr>
        <w:t>з</w:t>
      </w:r>
      <w:r>
        <w:rPr>
          <w:sz w:val="28"/>
        </w:rPr>
        <w:t>му развития являются также антигенно-опосредованными. Хотя иногда возникают и механизмы образования гранулем, опосредованные антит</w:t>
      </w:r>
      <w:r>
        <w:rPr>
          <w:sz w:val="28"/>
        </w:rPr>
        <w:t>е</w:t>
      </w:r>
      <w:r>
        <w:rPr>
          <w:sz w:val="28"/>
        </w:rPr>
        <w:t>лами.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 xml:space="preserve">К числу </w:t>
      </w:r>
      <w:proofErr w:type="spellStart"/>
      <w:r>
        <w:rPr>
          <w:sz w:val="28"/>
        </w:rPr>
        <w:t>неиммунных</w:t>
      </w:r>
      <w:proofErr w:type="spellEnd"/>
      <w:r>
        <w:rPr>
          <w:sz w:val="28"/>
        </w:rPr>
        <w:t xml:space="preserve"> гранулем относятся гранулемы, развивающиеся вокруг инородных тел, </w:t>
      </w:r>
      <w:proofErr w:type="gramStart"/>
      <w:r>
        <w:rPr>
          <w:sz w:val="28"/>
        </w:rPr>
        <w:t>состоящих</w:t>
      </w:r>
      <w:proofErr w:type="gramEnd"/>
      <w:r>
        <w:rPr>
          <w:sz w:val="28"/>
        </w:rPr>
        <w:t xml:space="preserve"> прежде всего из частиц органической пыли. </w:t>
      </w:r>
      <w:proofErr w:type="gramStart"/>
      <w:r>
        <w:rPr>
          <w:sz w:val="28"/>
        </w:rPr>
        <w:t xml:space="preserve">Фагоцитоз в клетках </w:t>
      </w:r>
      <w:proofErr w:type="spellStart"/>
      <w:r>
        <w:rPr>
          <w:sz w:val="28"/>
        </w:rPr>
        <w:t>неиммунных</w:t>
      </w:r>
      <w:proofErr w:type="spellEnd"/>
      <w:r>
        <w:rPr>
          <w:sz w:val="28"/>
        </w:rPr>
        <w:t xml:space="preserve"> гранулем более совершенен, и построены они чаще по типу </w:t>
      </w:r>
      <w:proofErr w:type="spellStart"/>
      <w:r>
        <w:rPr>
          <w:sz w:val="28"/>
        </w:rPr>
        <w:t>фагоцитомы</w:t>
      </w:r>
      <w:proofErr w:type="spellEnd"/>
      <w:r>
        <w:rPr>
          <w:sz w:val="28"/>
        </w:rPr>
        <w:t xml:space="preserve"> или гигантоклеточной гранулемы, состоящей из клеток инородных тел. При сравнении этих гранулем с иммунными отмечается меньшее количество лимфоцитов и плазматич</w:t>
      </w:r>
      <w:r>
        <w:rPr>
          <w:sz w:val="28"/>
        </w:rPr>
        <w:t>е</w:t>
      </w:r>
      <w:r>
        <w:rPr>
          <w:sz w:val="28"/>
        </w:rPr>
        <w:t>ских клеток.</w:t>
      </w:r>
      <w:proofErr w:type="gramEnd"/>
    </w:p>
    <w:p w:rsidR="0093324D" w:rsidRDefault="009B261B">
      <w:pPr>
        <w:ind w:firstLine="567"/>
        <w:jc w:val="both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1379220</wp:posOffset>
            </wp:positionV>
            <wp:extent cx="3077845" cy="2009140"/>
            <wp:effectExtent l="19050" t="0" r="8255" b="0"/>
            <wp:wrapSquare wrapText="bothSides"/>
            <wp:docPr id="7" name="Рисунок 7" descr="LUNG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NG1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24D">
        <w:rPr>
          <w:sz w:val="28"/>
        </w:rPr>
        <w:t>Выделяют специфические гранулемы. Специфическими называют гранулемы, образующиеся под воздействием специфических возбудителей (микобактерии туберкулеза, лепры, бледная трепонема, палочка склеромы и палочка сапа), они характеризуются относительно специфичными морфологическими проявлениями: клеточным составом и расположением клеток внутри гранулем (например, при туберк</w:t>
      </w:r>
      <w:r w:rsidR="0093324D">
        <w:rPr>
          <w:sz w:val="28"/>
        </w:rPr>
        <w:t>у</w:t>
      </w:r>
      <w:r w:rsidR="0093324D">
        <w:rPr>
          <w:sz w:val="28"/>
        </w:rPr>
        <w:t xml:space="preserve">лезе) довольно </w:t>
      </w:r>
      <w:proofErr w:type="spellStart"/>
      <w:r w:rsidR="0093324D">
        <w:rPr>
          <w:sz w:val="28"/>
        </w:rPr>
        <w:t>специфичны</w:t>
      </w:r>
      <w:proofErr w:type="gramStart"/>
      <w:r w:rsidR="0093324D">
        <w:rPr>
          <w:sz w:val="28"/>
        </w:rPr>
        <w:t>.Э</w:t>
      </w:r>
      <w:proofErr w:type="gramEnd"/>
      <w:r w:rsidR="0093324D">
        <w:rPr>
          <w:sz w:val="28"/>
        </w:rPr>
        <w:t>ти</w:t>
      </w:r>
      <w:proofErr w:type="spellEnd"/>
      <w:r w:rsidR="0093324D">
        <w:rPr>
          <w:sz w:val="28"/>
        </w:rPr>
        <w:t xml:space="preserve"> гранулемы возникают при хронических заболеваниях с волнообразным течением, т.е. с периодами обострений и ремиссий.  При этих заболеваниях развивается особый вид некроза — к</w:t>
      </w:r>
      <w:r w:rsidR="0093324D">
        <w:rPr>
          <w:sz w:val="28"/>
        </w:rPr>
        <w:t>а</w:t>
      </w:r>
      <w:r w:rsidR="0093324D">
        <w:rPr>
          <w:sz w:val="28"/>
        </w:rPr>
        <w:t>зеозный некроз (Рис.4).</w:t>
      </w:r>
    </w:p>
    <w:p w:rsidR="0093324D" w:rsidRDefault="0093324D">
      <w:pPr>
        <w:jc w:val="center"/>
        <w:rPr>
          <w:b/>
        </w:rPr>
      </w:pPr>
    </w:p>
    <w:p w:rsidR="0093324D" w:rsidRDefault="0093324D">
      <w:r>
        <w:rPr>
          <w:b/>
        </w:rPr>
        <w:t>Рис.4</w:t>
      </w:r>
      <w:r>
        <w:t xml:space="preserve"> Казеозный некроз в гранулеме.</w:t>
      </w:r>
    </w:p>
    <w:p w:rsidR="0093324D" w:rsidRDefault="0093324D">
      <w:pPr>
        <w:ind w:firstLine="567"/>
        <w:jc w:val="both"/>
        <w:rPr>
          <w:sz w:val="28"/>
          <w:u w:val="single"/>
        </w:rPr>
      </w:pPr>
    </w:p>
    <w:p w:rsidR="0093324D" w:rsidRDefault="0093324D">
      <w:pPr>
        <w:ind w:firstLine="567"/>
        <w:jc w:val="both"/>
        <w:rPr>
          <w:sz w:val="28"/>
          <w:u w:val="single"/>
        </w:rPr>
      </w:pP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  <w:u w:val="single"/>
        </w:rPr>
        <w:t>Туберкулезная гранулема</w:t>
      </w:r>
      <w:r>
        <w:rPr>
          <w:sz w:val="28"/>
        </w:rPr>
        <w:t xml:space="preserve"> имеет следующее строение: в центре ее расположен очаг казеозного некроза, вокруг которого находится вал </w:t>
      </w:r>
      <w:proofErr w:type="spellStart"/>
      <w:r>
        <w:rPr>
          <w:sz w:val="28"/>
        </w:rPr>
        <w:t>радиарно</w:t>
      </w:r>
      <w:proofErr w:type="spellEnd"/>
      <w:r>
        <w:rPr>
          <w:sz w:val="28"/>
        </w:rPr>
        <w:t xml:space="preserve"> расположенных  эпителиоидных клеток; за ними - единичные гиган</w:t>
      </w:r>
      <w:r>
        <w:rPr>
          <w:sz w:val="28"/>
        </w:rPr>
        <w:t>т</w:t>
      </w:r>
      <w:r>
        <w:rPr>
          <w:sz w:val="28"/>
        </w:rPr>
        <w:t>ские клетки Пирогова—Лангханса, а на периферии гранулемы располаг</w:t>
      </w:r>
      <w:r>
        <w:rPr>
          <w:sz w:val="28"/>
        </w:rPr>
        <w:t>а</w:t>
      </w:r>
      <w:r>
        <w:rPr>
          <w:sz w:val="28"/>
        </w:rPr>
        <w:t>ются лимфоидные клетки. Среди этих типичных клеток могут быть в н</w:t>
      </w:r>
      <w:r>
        <w:rPr>
          <w:sz w:val="28"/>
        </w:rPr>
        <w:t>е</w:t>
      </w:r>
      <w:r>
        <w:rPr>
          <w:sz w:val="28"/>
        </w:rPr>
        <w:t>большом количестве плазматические клетки и макрофаги. Кровеносные сосуды обычно в туберкулезной гранулеме не встречаются. Учитывая пр</w:t>
      </w:r>
      <w:r>
        <w:rPr>
          <w:sz w:val="28"/>
        </w:rPr>
        <w:t>е</w:t>
      </w:r>
      <w:r>
        <w:rPr>
          <w:sz w:val="28"/>
        </w:rPr>
        <w:t xml:space="preserve">обладание в туберкулезной гранулеме эпителиоидных клеток, гранулему называют </w:t>
      </w:r>
      <w:proofErr w:type="spellStart"/>
      <w:r>
        <w:rPr>
          <w:sz w:val="28"/>
        </w:rPr>
        <w:t>эпителиоидноклеточной</w:t>
      </w:r>
      <w:proofErr w:type="spellEnd"/>
      <w:r>
        <w:rPr>
          <w:sz w:val="28"/>
        </w:rPr>
        <w:t xml:space="preserve">. Возможно также образование </w:t>
      </w:r>
      <w:proofErr w:type="gramStart"/>
      <w:r>
        <w:rPr>
          <w:sz w:val="28"/>
        </w:rPr>
        <w:t>гига</w:t>
      </w:r>
      <w:r>
        <w:rPr>
          <w:sz w:val="28"/>
        </w:rPr>
        <w:t>н</w:t>
      </w:r>
      <w:r>
        <w:rPr>
          <w:sz w:val="28"/>
        </w:rPr>
        <w:t>токлеточной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лимфоидноклеточной</w:t>
      </w:r>
      <w:proofErr w:type="spellEnd"/>
      <w:r>
        <w:rPr>
          <w:sz w:val="28"/>
        </w:rPr>
        <w:t xml:space="preserve">  гранулем. Размер туберкулезных гранулем не превышает 1—2 мм. Макроскопически многочисленные сливающиеся гранулемы внешне напоминают мелкие, как просо, бугорки (</w:t>
      </w:r>
      <w:proofErr w:type="spellStart"/>
      <w:r>
        <w:rPr>
          <w:sz w:val="28"/>
        </w:rPr>
        <w:t>миллиарный</w:t>
      </w:r>
      <w:proofErr w:type="spellEnd"/>
      <w:r>
        <w:rPr>
          <w:sz w:val="28"/>
        </w:rPr>
        <w:t xml:space="preserve"> туберк</w:t>
      </w:r>
      <w:r>
        <w:rPr>
          <w:sz w:val="28"/>
        </w:rPr>
        <w:t>у</w:t>
      </w:r>
      <w:r>
        <w:rPr>
          <w:sz w:val="28"/>
        </w:rPr>
        <w:t>лез) (Рис.5)</w:t>
      </w:r>
      <w:r>
        <w:rPr>
          <w:i/>
          <w:sz w:val="28"/>
        </w:rPr>
        <w:t>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br w:type="page"/>
      </w:r>
    </w:p>
    <w:p w:rsidR="0093324D" w:rsidRDefault="009B261B">
      <w:pPr>
        <w:pStyle w:val="1"/>
        <w:jc w:val="left"/>
        <w:rPr>
          <w:b w:val="0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-101600</wp:posOffset>
            </wp:positionV>
            <wp:extent cx="3088640" cy="2016760"/>
            <wp:effectExtent l="19050" t="0" r="0" b="0"/>
            <wp:wrapSquare wrapText="bothSides"/>
            <wp:docPr id="10" name="Рисунок 10" descr="LUNG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UNG0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01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24D">
        <w:t xml:space="preserve">Рис.5 </w:t>
      </w:r>
      <w:proofErr w:type="spellStart"/>
      <w:r w:rsidR="0093324D">
        <w:rPr>
          <w:b w:val="0"/>
        </w:rPr>
        <w:t>Миллиарный</w:t>
      </w:r>
      <w:proofErr w:type="spellEnd"/>
      <w:r w:rsidR="0093324D">
        <w:rPr>
          <w:b w:val="0"/>
        </w:rPr>
        <w:t xml:space="preserve"> туберкулез легких. Отмечаются многочисленные беловатые бугорки в легочной ткани.</w:t>
      </w:r>
    </w:p>
    <w:p w:rsidR="0093324D" w:rsidRDefault="0093324D">
      <w:pPr>
        <w:ind w:firstLine="567"/>
        <w:jc w:val="both"/>
        <w:rPr>
          <w:sz w:val="28"/>
          <w:u w:val="single"/>
        </w:rPr>
      </w:pP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  <w:u w:val="single"/>
        </w:rPr>
        <w:t>Сифилитическая гранулема</w:t>
      </w:r>
      <w:r>
        <w:rPr>
          <w:sz w:val="28"/>
        </w:rPr>
        <w:t xml:space="preserve"> называется гумма. Она имеет следующее строение: в центре - очаг казеозного некроза, по периферии от некроза располагаются лимфоциты, плазматические клетки и фибробласты. Эти клетки являются преобладающими, но в небольшом количестве в гумме могут встречаться </w:t>
      </w:r>
      <w:proofErr w:type="spellStart"/>
      <w:r>
        <w:rPr>
          <w:sz w:val="28"/>
        </w:rPr>
        <w:t>эпителиоидные</w:t>
      </w:r>
      <w:proofErr w:type="spellEnd"/>
      <w:r>
        <w:rPr>
          <w:sz w:val="28"/>
        </w:rPr>
        <w:t xml:space="preserve"> клетки, макрофаги и единичные гигантские клетки типа Пирогова—Лангханса. Для сифилитической гранулемы характерно быстрое (в связи с пролиферацией фибробластов) разрастание  соединительной ткани, которая формирует подобие капсулы. С внутре</w:t>
      </w:r>
      <w:r>
        <w:rPr>
          <w:sz w:val="28"/>
        </w:rPr>
        <w:t>н</w:t>
      </w:r>
      <w:r>
        <w:rPr>
          <w:sz w:val="28"/>
        </w:rPr>
        <w:t>ней стороны этой капсулы среди клеток инфильтрата видны многочисле</w:t>
      </w:r>
      <w:r>
        <w:rPr>
          <w:sz w:val="28"/>
        </w:rPr>
        <w:t>н</w:t>
      </w:r>
      <w:r>
        <w:rPr>
          <w:sz w:val="28"/>
        </w:rPr>
        <w:t>ные мелкие, а снаружи — более крупные сосуды с явлениями продукти</w:t>
      </w:r>
      <w:r>
        <w:rPr>
          <w:sz w:val="28"/>
        </w:rPr>
        <w:t>в</w:t>
      </w:r>
      <w:r>
        <w:rPr>
          <w:sz w:val="28"/>
        </w:rPr>
        <w:t xml:space="preserve">ного </w:t>
      </w:r>
      <w:proofErr w:type="spellStart"/>
      <w:r>
        <w:rPr>
          <w:sz w:val="28"/>
        </w:rPr>
        <w:t>эндоваскулита</w:t>
      </w:r>
      <w:proofErr w:type="spellEnd"/>
      <w:r>
        <w:rPr>
          <w:sz w:val="28"/>
        </w:rPr>
        <w:t xml:space="preserve">. Гумма характерна для третичного периода сифилиса. При этом в различных органах (костях, коже, печени, головном мозге и др.) появляются </w:t>
      </w:r>
      <w:proofErr w:type="spellStart"/>
      <w:r>
        <w:rPr>
          <w:sz w:val="28"/>
        </w:rPr>
        <w:t>солитарные</w:t>
      </w:r>
      <w:proofErr w:type="spellEnd"/>
      <w:r>
        <w:rPr>
          <w:sz w:val="28"/>
        </w:rPr>
        <w:t xml:space="preserve">  узлы размерами 0,3—4 см. Кроме гумм, в третичном периоде сифилиса может развиваться гуммозная инфильтрация. Гуммозный инфильтрат обычно представлен  лимфоцитами, </w:t>
      </w:r>
      <w:proofErr w:type="spellStart"/>
      <w:r>
        <w:rPr>
          <w:sz w:val="28"/>
        </w:rPr>
        <w:t>плазмоцит</w:t>
      </w:r>
      <w:r>
        <w:rPr>
          <w:sz w:val="28"/>
        </w:rPr>
        <w:t>а</w:t>
      </w:r>
      <w:r>
        <w:rPr>
          <w:sz w:val="28"/>
        </w:rPr>
        <w:t>ми</w:t>
      </w:r>
      <w:proofErr w:type="spellEnd"/>
      <w:r>
        <w:rPr>
          <w:sz w:val="28"/>
        </w:rPr>
        <w:t xml:space="preserve"> и фибробластами. При этом очень быстро появляется тенденция к склерозу — разрастается грануляционная ткань и среди клеток инфильтр</w:t>
      </w:r>
      <w:r>
        <w:rPr>
          <w:sz w:val="28"/>
        </w:rPr>
        <w:t>а</w:t>
      </w:r>
      <w:r>
        <w:rPr>
          <w:sz w:val="28"/>
        </w:rPr>
        <w:t>та выявляется множество сосудов капиллярного типа. Подобные измен</w:t>
      </w:r>
      <w:r>
        <w:rPr>
          <w:sz w:val="28"/>
        </w:rPr>
        <w:t>е</w:t>
      </w:r>
      <w:r>
        <w:rPr>
          <w:sz w:val="28"/>
        </w:rPr>
        <w:t>ния чаще всего развиваются в восходящей части и в дуге аорты. Гуммо</w:t>
      </w:r>
      <w:r>
        <w:rPr>
          <w:sz w:val="28"/>
        </w:rPr>
        <w:t>з</w:t>
      </w:r>
      <w:r>
        <w:rPr>
          <w:sz w:val="28"/>
        </w:rPr>
        <w:t xml:space="preserve">ный инфильтрат, расположенный преимущественно в средней оболочке аорты (сифилитический </w:t>
      </w:r>
      <w:proofErr w:type="spellStart"/>
      <w:r>
        <w:rPr>
          <w:sz w:val="28"/>
        </w:rPr>
        <w:t>мезаортит</w:t>
      </w:r>
      <w:proofErr w:type="spellEnd"/>
      <w:r>
        <w:rPr>
          <w:sz w:val="28"/>
        </w:rPr>
        <w:t>), разрушает эластический каркас аорты. На месте эластических волокон разрастается соединительная ткань. В участках бывшего гуммозн</w:t>
      </w:r>
      <w:r>
        <w:rPr>
          <w:sz w:val="28"/>
        </w:rPr>
        <w:t>о</w:t>
      </w:r>
      <w:r>
        <w:rPr>
          <w:sz w:val="28"/>
        </w:rPr>
        <w:t xml:space="preserve">го инфильтрата интима аорты становится неровной,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множеством рубцовых втяжений и </w:t>
      </w:r>
      <w:proofErr w:type="spellStart"/>
      <w:r>
        <w:rPr>
          <w:sz w:val="28"/>
        </w:rPr>
        <w:t>выбуханий</w:t>
      </w:r>
      <w:proofErr w:type="spellEnd"/>
      <w:r>
        <w:rPr>
          <w:sz w:val="28"/>
        </w:rPr>
        <w:t>. Стенка аорты в очагах поражения под давлением крови истончается и выбухает наружу, формируется аневризма грудного отдела аорты. Если гуммозный инфильтрат с аорты переходит  на аортальный клапан, то формируется ао</w:t>
      </w:r>
      <w:r>
        <w:rPr>
          <w:sz w:val="28"/>
        </w:rPr>
        <w:t>р</w:t>
      </w:r>
      <w:r>
        <w:rPr>
          <w:sz w:val="28"/>
        </w:rPr>
        <w:t>тальный порок сердца. Диффузная гуммозная инфильтрация в печени им</w:t>
      </w:r>
      <w:r>
        <w:rPr>
          <w:sz w:val="28"/>
        </w:rPr>
        <w:t>е</w:t>
      </w:r>
      <w:r>
        <w:rPr>
          <w:sz w:val="28"/>
        </w:rPr>
        <w:t>ет аналогичное строение и способствует развитию дольчатой печени в св</w:t>
      </w:r>
      <w:r>
        <w:rPr>
          <w:sz w:val="28"/>
        </w:rPr>
        <w:t>я</w:t>
      </w:r>
      <w:r>
        <w:rPr>
          <w:sz w:val="28"/>
        </w:rPr>
        <w:t>зи со сморщиванием соединительной ткани, разрастающейся на месте  п</w:t>
      </w:r>
      <w:r>
        <w:rPr>
          <w:sz w:val="28"/>
        </w:rPr>
        <w:t>о</w:t>
      </w:r>
      <w:r>
        <w:rPr>
          <w:sz w:val="28"/>
        </w:rPr>
        <w:t xml:space="preserve">ражения. </w:t>
      </w:r>
    </w:p>
    <w:p w:rsidR="0093324D" w:rsidRDefault="0093324D">
      <w:pPr>
        <w:ind w:firstLine="567"/>
        <w:jc w:val="both"/>
        <w:rPr>
          <w:sz w:val="28"/>
        </w:rPr>
      </w:pPr>
      <w:proofErr w:type="spellStart"/>
      <w:r>
        <w:rPr>
          <w:sz w:val="28"/>
          <w:u w:val="single"/>
        </w:rPr>
        <w:t>Лепрозная</w:t>
      </w:r>
      <w:proofErr w:type="spellEnd"/>
      <w:r>
        <w:rPr>
          <w:sz w:val="28"/>
          <w:u w:val="single"/>
        </w:rPr>
        <w:t xml:space="preserve"> гранулема (</w:t>
      </w:r>
      <w:proofErr w:type="spellStart"/>
      <w:r>
        <w:rPr>
          <w:sz w:val="28"/>
          <w:u w:val="single"/>
        </w:rPr>
        <w:t>лепрома</w:t>
      </w:r>
      <w:proofErr w:type="spellEnd"/>
      <w:r>
        <w:rPr>
          <w:sz w:val="28"/>
          <w:u w:val="single"/>
        </w:rPr>
        <w:t>)</w:t>
      </w:r>
      <w:r>
        <w:rPr>
          <w:sz w:val="28"/>
        </w:rPr>
        <w:t xml:space="preserve"> имеет полиморфный клеточный с</w:t>
      </w:r>
      <w:r>
        <w:rPr>
          <w:sz w:val="28"/>
        </w:rPr>
        <w:t>о</w:t>
      </w:r>
      <w:r>
        <w:rPr>
          <w:sz w:val="28"/>
        </w:rPr>
        <w:t xml:space="preserve">став: макрофаги, </w:t>
      </w:r>
      <w:proofErr w:type="spellStart"/>
      <w:r>
        <w:rPr>
          <w:sz w:val="28"/>
        </w:rPr>
        <w:t>эпителиоидные</w:t>
      </w:r>
      <w:proofErr w:type="spellEnd"/>
      <w:r>
        <w:rPr>
          <w:sz w:val="28"/>
        </w:rPr>
        <w:t xml:space="preserve"> клетки, гигантские, плазматические клетки, фибробласты. Микобактерии лепры в большом количестве содержатся в макрофагах. Макрофаги, переполненные возбудителями, увеличиваются в размерах, в их цитоплазме появляются жировые включения. Такие макрофаги называются </w:t>
      </w:r>
      <w:proofErr w:type="spellStart"/>
      <w:r>
        <w:rPr>
          <w:sz w:val="28"/>
        </w:rPr>
        <w:t>лепрозными</w:t>
      </w:r>
      <w:proofErr w:type="spellEnd"/>
      <w:r>
        <w:rPr>
          <w:sz w:val="28"/>
        </w:rPr>
        <w:t xml:space="preserve"> клетками Вирхова. </w:t>
      </w:r>
      <w:r>
        <w:rPr>
          <w:sz w:val="28"/>
        </w:rPr>
        <w:lastRenderedPageBreak/>
        <w:t>В последующем мик</w:t>
      </w:r>
      <w:r>
        <w:rPr>
          <w:sz w:val="28"/>
        </w:rPr>
        <w:t>о</w:t>
      </w:r>
      <w:r>
        <w:rPr>
          <w:sz w:val="28"/>
        </w:rPr>
        <w:t xml:space="preserve">бактерии, склеиваясь, образуют </w:t>
      </w:r>
      <w:proofErr w:type="spellStart"/>
      <w:r>
        <w:rPr>
          <w:sz w:val="28"/>
        </w:rPr>
        <w:t>лепрозные</w:t>
      </w:r>
      <w:proofErr w:type="spellEnd"/>
      <w:r>
        <w:rPr>
          <w:sz w:val="28"/>
        </w:rPr>
        <w:t xml:space="preserve"> шары. Макрофаг со временем разрушается. Выпавшие </w:t>
      </w:r>
      <w:proofErr w:type="spellStart"/>
      <w:r>
        <w:rPr>
          <w:sz w:val="28"/>
        </w:rPr>
        <w:t>лепрозные</w:t>
      </w:r>
      <w:proofErr w:type="spellEnd"/>
      <w:r>
        <w:rPr>
          <w:sz w:val="28"/>
        </w:rPr>
        <w:t xml:space="preserve"> шары </w:t>
      </w:r>
      <w:proofErr w:type="spellStart"/>
      <w:r>
        <w:rPr>
          <w:sz w:val="28"/>
        </w:rPr>
        <w:t>фагоцитируются</w:t>
      </w:r>
      <w:proofErr w:type="spellEnd"/>
      <w:r>
        <w:rPr>
          <w:sz w:val="28"/>
        </w:rPr>
        <w:t xml:space="preserve"> гигантскими клетками инородных тел. Наличие в </w:t>
      </w:r>
      <w:proofErr w:type="spellStart"/>
      <w:r>
        <w:rPr>
          <w:sz w:val="28"/>
        </w:rPr>
        <w:t>лепроме</w:t>
      </w:r>
      <w:proofErr w:type="spellEnd"/>
      <w:r>
        <w:rPr>
          <w:sz w:val="28"/>
        </w:rPr>
        <w:t xml:space="preserve"> большого количества мик</w:t>
      </w:r>
      <w:r>
        <w:rPr>
          <w:sz w:val="28"/>
        </w:rPr>
        <w:t>о</w:t>
      </w:r>
      <w:r>
        <w:rPr>
          <w:sz w:val="28"/>
        </w:rPr>
        <w:t>бактерий обусловлено незавершенным фагоцитозом в макрофагах. Ткан</w:t>
      </w:r>
      <w:r>
        <w:rPr>
          <w:sz w:val="28"/>
        </w:rPr>
        <w:t>е</w:t>
      </w:r>
      <w:r>
        <w:rPr>
          <w:sz w:val="28"/>
        </w:rPr>
        <w:t xml:space="preserve">вые реакции при лепре находятся в тесной связи с </w:t>
      </w:r>
      <w:proofErr w:type="spellStart"/>
      <w:r>
        <w:rPr>
          <w:sz w:val="28"/>
        </w:rPr>
        <w:t>резистентностью</w:t>
      </w:r>
      <w:proofErr w:type="spellEnd"/>
      <w:r>
        <w:rPr>
          <w:sz w:val="28"/>
        </w:rPr>
        <w:t xml:space="preserve"> орг</w:t>
      </w:r>
      <w:r>
        <w:rPr>
          <w:sz w:val="28"/>
        </w:rPr>
        <w:t>а</w:t>
      </w:r>
      <w:r>
        <w:rPr>
          <w:sz w:val="28"/>
        </w:rPr>
        <w:t xml:space="preserve">низма. Различают три клинико-анатомические формы лепры: 1) с высокой </w:t>
      </w:r>
      <w:proofErr w:type="spellStart"/>
      <w:r>
        <w:rPr>
          <w:sz w:val="28"/>
        </w:rPr>
        <w:t>резистентностью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туберкулоидную</w:t>
      </w:r>
      <w:proofErr w:type="spellEnd"/>
      <w:r>
        <w:rPr>
          <w:sz w:val="28"/>
        </w:rPr>
        <w:t xml:space="preserve">; 2) с низкой </w:t>
      </w:r>
      <w:proofErr w:type="spellStart"/>
      <w:r>
        <w:rPr>
          <w:sz w:val="28"/>
        </w:rPr>
        <w:t>резистентностью</w:t>
      </w:r>
      <w:proofErr w:type="spellEnd"/>
      <w:r>
        <w:rPr>
          <w:sz w:val="28"/>
        </w:rPr>
        <w:t xml:space="preserve"> — </w:t>
      </w:r>
      <w:proofErr w:type="spellStart"/>
      <w:r>
        <w:rPr>
          <w:sz w:val="28"/>
        </w:rPr>
        <w:t>лепроматозную</w:t>
      </w:r>
      <w:proofErr w:type="spellEnd"/>
      <w:r>
        <w:rPr>
          <w:sz w:val="28"/>
        </w:rPr>
        <w:t xml:space="preserve">; 3) </w:t>
      </w:r>
      <w:proofErr w:type="gramStart"/>
      <w:r>
        <w:rPr>
          <w:sz w:val="28"/>
        </w:rPr>
        <w:t>промежуто</w:t>
      </w:r>
      <w:r>
        <w:rPr>
          <w:sz w:val="28"/>
        </w:rPr>
        <w:t>ч</w:t>
      </w:r>
      <w:r>
        <w:rPr>
          <w:sz w:val="28"/>
        </w:rPr>
        <w:t>ную</w:t>
      </w:r>
      <w:proofErr w:type="gramEnd"/>
      <w:r>
        <w:rPr>
          <w:sz w:val="28"/>
        </w:rPr>
        <w:t>.</w:t>
      </w:r>
    </w:p>
    <w:p w:rsidR="0093324D" w:rsidRDefault="0093324D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Туберкулоидная</w:t>
      </w:r>
      <w:proofErr w:type="spellEnd"/>
      <w:r>
        <w:rPr>
          <w:sz w:val="28"/>
        </w:rPr>
        <w:t xml:space="preserve"> форма протекает клинически доброкачественно, иногда с самоизлечением, на фоне выраженного клеточного иммунитета. Поражение кожи диффузное,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множеством пятен, бляшек и папул, с последующей депигментацией пораженных участков. Морфологически обнар</w:t>
      </w:r>
      <w:r>
        <w:rPr>
          <w:sz w:val="28"/>
        </w:rPr>
        <w:t>у</w:t>
      </w:r>
      <w:r>
        <w:rPr>
          <w:sz w:val="28"/>
        </w:rPr>
        <w:t xml:space="preserve">живают </w:t>
      </w:r>
      <w:proofErr w:type="spellStart"/>
      <w:r>
        <w:rPr>
          <w:sz w:val="28"/>
        </w:rPr>
        <w:t>эпителиоидноклеточные</w:t>
      </w:r>
      <w:proofErr w:type="spellEnd"/>
      <w:r>
        <w:rPr>
          <w:sz w:val="28"/>
        </w:rPr>
        <w:t xml:space="preserve"> гранулемы, а микобактерию выявляют в редких случаях. </w:t>
      </w:r>
      <w:proofErr w:type="spellStart"/>
      <w:r>
        <w:rPr>
          <w:sz w:val="28"/>
        </w:rPr>
        <w:t>Лепрома</w:t>
      </w:r>
      <w:proofErr w:type="spellEnd"/>
      <w:r>
        <w:rPr>
          <w:sz w:val="28"/>
        </w:rPr>
        <w:t xml:space="preserve"> развивается по типу реакции гиперчувствител</w:t>
      </w:r>
      <w:r>
        <w:rPr>
          <w:sz w:val="28"/>
        </w:rPr>
        <w:t>ь</w:t>
      </w:r>
      <w:r>
        <w:rPr>
          <w:sz w:val="28"/>
        </w:rPr>
        <w:t xml:space="preserve">ности замедленного типа. Изменение нервов характеризуется диффузной инфильтрацией их </w:t>
      </w:r>
      <w:proofErr w:type="spellStart"/>
      <w:r>
        <w:rPr>
          <w:sz w:val="28"/>
        </w:rPr>
        <w:t>эпителиоидными</w:t>
      </w:r>
      <w:proofErr w:type="spellEnd"/>
      <w:r>
        <w:rPr>
          <w:sz w:val="28"/>
        </w:rPr>
        <w:t xml:space="preserve"> клетками. Изменения внутренних органов для этой формы н</w:t>
      </w:r>
      <w:r>
        <w:rPr>
          <w:sz w:val="28"/>
        </w:rPr>
        <w:t>е</w:t>
      </w:r>
      <w:r>
        <w:rPr>
          <w:sz w:val="28"/>
        </w:rPr>
        <w:t>характерны.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 xml:space="preserve">При </w:t>
      </w:r>
      <w:proofErr w:type="spellStart"/>
      <w:r>
        <w:rPr>
          <w:sz w:val="28"/>
        </w:rPr>
        <w:t>лепроматозной</w:t>
      </w:r>
      <w:proofErr w:type="spellEnd"/>
      <w:r>
        <w:rPr>
          <w:sz w:val="28"/>
        </w:rPr>
        <w:t xml:space="preserve"> форме поражение кожи носит диффузный характер,  разрушаются придатки кожи (потовые и сальные железы), повреждаются сосуды. В </w:t>
      </w:r>
      <w:proofErr w:type="spellStart"/>
      <w:r>
        <w:rPr>
          <w:sz w:val="28"/>
        </w:rPr>
        <w:t>лепроме</w:t>
      </w:r>
      <w:proofErr w:type="spellEnd"/>
      <w:r>
        <w:rPr>
          <w:sz w:val="28"/>
        </w:rPr>
        <w:t xml:space="preserve"> находят макрофаги, гигантские клетки и мн</w:t>
      </w:r>
      <w:r>
        <w:rPr>
          <w:sz w:val="28"/>
        </w:rPr>
        <w:t>о</w:t>
      </w:r>
      <w:r>
        <w:rPr>
          <w:sz w:val="28"/>
        </w:rPr>
        <w:t xml:space="preserve">жество микобактерий. </w:t>
      </w:r>
      <w:proofErr w:type="spellStart"/>
      <w:r>
        <w:rPr>
          <w:sz w:val="28"/>
        </w:rPr>
        <w:t>Лепрозный</w:t>
      </w:r>
      <w:proofErr w:type="spellEnd"/>
      <w:r>
        <w:rPr>
          <w:sz w:val="28"/>
        </w:rPr>
        <w:t xml:space="preserve"> неврит носит восходящий характер, развивается диффузная инфильтрация всех элементов чувствительных нервов макрофагами с постепенным замещением нервного волокна соединительной тканью. Гранулемы из макрофагов с высоким содержанием микобактерий обнаруживают в печени, селезенке, костном мозге, лимфатических узлах, слизистой оболочке верхних дыхательных путей, в эндо</w:t>
      </w:r>
      <w:r>
        <w:rPr>
          <w:sz w:val="28"/>
        </w:rPr>
        <w:t>к</w:t>
      </w:r>
      <w:r>
        <w:rPr>
          <w:sz w:val="28"/>
        </w:rPr>
        <w:t xml:space="preserve">ринных органах. При </w:t>
      </w:r>
      <w:proofErr w:type="spellStart"/>
      <w:r>
        <w:rPr>
          <w:sz w:val="28"/>
        </w:rPr>
        <w:t>лепроматозной</w:t>
      </w:r>
      <w:proofErr w:type="spellEnd"/>
      <w:r>
        <w:rPr>
          <w:sz w:val="28"/>
        </w:rPr>
        <w:t xml:space="preserve"> форме наблюдается значительное угнетение клеточных реакций иммунитета, при этом отмечается значительная дисфункция гум</w:t>
      </w:r>
      <w:r>
        <w:rPr>
          <w:sz w:val="28"/>
        </w:rPr>
        <w:t>о</w:t>
      </w:r>
      <w:r>
        <w:rPr>
          <w:sz w:val="28"/>
        </w:rPr>
        <w:t>рального звена.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 xml:space="preserve">Промежуточная форма характеризуется тем, что занимает промежуточное положение между </w:t>
      </w:r>
      <w:proofErr w:type="spellStart"/>
      <w:r>
        <w:rPr>
          <w:sz w:val="28"/>
        </w:rPr>
        <w:t>туберкулоидной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лепроматозной</w:t>
      </w:r>
      <w:proofErr w:type="spellEnd"/>
      <w:r>
        <w:rPr>
          <w:sz w:val="28"/>
        </w:rPr>
        <w:t xml:space="preserve"> формами ле</w:t>
      </w:r>
      <w:r>
        <w:rPr>
          <w:sz w:val="28"/>
        </w:rPr>
        <w:t>п</w:t>
      </w:r>
      <w:r>
        <w:rPr>
          <w:sz w:val="28"/>
        </w:rPr>
        <w:t>ры как по клинико-морфологическим, так и по иммунологическим характер</w:t>
      </w:r>
      <w:r>
        <w:rPr>
          <w:sz w:val="28"/>
        </w:rPr>
        <w:t>и</w:t>
      </w:r>
      <w:r>
        <w:rPr>
          <w:sz w:val="28"/>
        </w:rPr>
        <w:t>стикам.</w:t>
      </w:r>
    </w:p>
    <w:p w:rsidR="0093324D" w:rsidRDefault="0093324D">
      <w:pPr>
        <w:ind w:firstLine="567"/>
        <w:jc w:val="both"/>
        <w:rPr>
          <w:sz w:val="28"/>
        </w:rPr>
      </w:pPr>
      <w:proofErr w:type="spellStart"/>
      <w:r>
        <w:rPr>
          <w:sz w:val="28"/>
          <w:u w:val="single"/>
        </w:rPr>
        <w:t>Склеромная</w:t>
      </w:r>
      <w:proofErr w:type="spellEnd"/>
      <w:r>
        <w:rPr>
          <w:sz w:val="28"/>
          <w:u w:val="single"/>
        </w:rPr>
        <w:t xml:space="preserve"> гранулема</w:t>
      </w:r>
      <w:r>
        <w:rPr>
          <w:sz w:val="28"/>
        </w:rPr>
        <w:t xml:space="preserve"> характеризуется скоплением макрофагов, лимфоцитов, большого числа плазматических клеток и продуктов их деградации - эозинофильных телец Русселя. Для </w:t>
      </w:r>
      <w:proofErr w:type="spellStart"/>
      <w:r>
        <w:rPr>
          <w:sz w:val="28"/>
        </w:rPr>
        <w:t>склеромной</w:t>
      </w:r>
      <w:proofErr w:type="spellEnd"/>
      <w:r>
        <w:rPr>
          <w:sz w:val="28"/>
        </w:rPr>
        <w:t xml:space="preserve"> гранулемы характерны  крупные одноядерные клетки с </w:t>
      </w:r>
      <w:proofErr w:type="spellStart"/>
      <w:r>
        <w:rPr>
          <w:sz w:val="28"/>
        </w:rPr>
        <w:t>вакуолизированной</w:t>
      </w:r>
      <w:proofErr w:type="spellEnd"/>
      <w:r>
        <w:rPr>
          <w:sz w:val="28"/>
        </w:rPr>
        <w:t xml:space="preserve"> цитоплазмой - клетки Микулича. Макрофаги интенсивно захватывают </w:t>
      </w:r>
      <w:proofErr w:type="spellStart"/>
      <w:r>
        <w:rPr>
          <w:sz w:val="28"/>
        </w:rPr>
        <w:t>диплобаци</w:t>
      </w:r>
      <w:r>
        <w:rPr>
          <w:sz w:val="28"/>
        </w:rPr>
        <w:t>л</w:t>
      </w:r>
      <w:r>
        <w:rPr>
          <w:sz w:val="28"/>
        </w:rPr>
        <w:t>лу</w:t>
      </w:r>
      <w:proofErr w:type="spellEnd"/>
      <w:r>
        <w:rPr>
          <w:sz w:val="28"/>
        </w:rPr>
        <w:t xml:space="preserve">, однако фагоцитоз в них не завершен. Часть макрофагов разрушаются, а часть, укрупняясь, превращаются в клетки Микулича, в которых  находят  палочку </w:t>
      </w:r>
      <w:proofErr w:type="spellStart"/>
      <w:r>
        <w:rPr>
          <w:sz w:val="28"/>
        </w:rPr>
        <w:t>Волковича-Фриша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Склеромные</w:t>
      </w:r>
      <w:proofErr w:type="spellEnd"/>
      <w:r>
        <w:rPr>
          <w:sz w:val="28"/>
        </w:rPr>
        <w:t xml:space="preserve"> гранулемы обычно располагается в слизистой оболочке верхних дыхательных путей, реже бронхов. Процесс заканчивается образованием на месте гранулем </w:t>
      </w:r>
      <w:r>
        <w:rPr>
          <w:sz w:val="28"/>
        </w:rPr>
        <w:lastRenderedPageBreak/>
        <w:t>грубой рубцовой ткани, в результате чего слизистая оболочка деформируется, дыхательные пути резко суж</w:t>
      </w:r>
      <w:r>
        <w:rPr>
          <w:sz w:val="28"/>
        </w:rPr>
        <w:t>и</w:t>
      </w:r>
      <w:r>
        <w:rPr>
          <w:sz w:val="28"/>
        </w:rPr>
        <w:t>ваются.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 xml:space="preserve">При остром </w:t>
      </w:r>
      <w:r>
        <w:rPr>
          <w:sz w:val="28"/>
          <w:u w:val="single"/>
        </w:rPr>
        <w:t xml:space="preserve">сапе </w:t>
      </w:r>
      <w:r>
        <w:rPr>
          <w:sz w:val="28"/>
        </w:rPr>
        <w:t>возникают узелки, построенные из грануляционной ткани с наличием макрофагов и эпителиоидных клеток с примесью нейтрофилов. Эти узелки подвергаются некрозу и гнойному расплавлению. Характерен распад ядер клеток узелков. Для хронического сапа характе</w:t>
      </w:r>
      <w:r>
        <w:rPr>
          <w:sz w:val="28"/>
        </w:rPr>
        <w:t>р</w:t>
      </w:r>
      <w:r>
        <w:rPr>
          <w:sz w:val="28"/>
        </w:rPr>
        <w:t>ны бугорки с преобладанием пролиферации с развитием склеротических изменений.</w:t>
      </w:r>
    </w:p>
    <w:p w:rsidR="0093324D" w:rsidRDefault="0093324D">
      <w:pPr>
        <w:ind w:firstLine="567"/>
        <w:jc w:val="both"/>
        <w:rPr>
          <w:sz w:val="28"/>
          <w:u w:val="single"/>
        </w:rPr>
      </w:pPr>
      <w:r>
        <w:rPr>
          <w:sz w:val="28"/>
          <w:u w:val="single"/>
        </w:rPr>
        <w:t>Исходы гранулематозного воспаления: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>1. Рассасывание клеточного инфильтрата. Это возможно в случаях малой токсичности патогенного фактора и быстрой элиминации его из организма (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 xml:space="preserve"> при бешенстве, брюшном и сыпном тифе). 2.Замещение гранулемы соединительной тканью с образованием рубца или фиброзного узелка. 3.Некроз гранулемы. Прежде </w:t>
      </w:r>
      <w:proofErr w:type="gramStart"/>
      <w:r>
        <w:rPr>
          <w:sz w:val="28"/>
        </w:rPr>
        <w:t>всего</w:t>
      </w:r>
      <w:proofErr w:type="gramEnd"/>
      <w:r>
        <w:rPr>
          <w:sz w:val="28"/>
        </w:rPr>
        <w:t xml:space="preserve"> этот исход характерен для туберкулезной гранулемы, которая может целиком подвергнуться казеозному некрозу, и еще для ряда инфекционных гранулем. В развитии некроза  участвуют протеолитические ферменты макрофага, а также продукты, выделяемые патогенным агентом, которые обладают прямым токсическим действием на ткани. В развитии некроза участвуют иммунные факторы.</w:t>
      </w:r>
    </w:p>
    <w:p w:rsidR="0093324D" w:rsidRDefault="0093324D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Гранулематозные болезни.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>Гранулематозные болезни — это заболевания  различной этиологии, структурную основу которых составляет гранулематозное воспаление. Эти заболевания  проявляются разнообразными клиническими синдромами и вариантами тканевых изменений. Однако их объединяет ряд признаков: 1) наличие гранулемы; 2) нарушение иммунологического гомеостаза; 3) полиморфизм тканевых реакций; 4) склонность к хроническому течению с частыми рецидивами; 5) системное поражение сосудов в форме васкул</w:t>
      </w:r>
      <w:r>
        <w:rPr>
          <w:sz w:val="28"/>
        </w:rPr>
        <w:t>и</w:t>
      </w:r>
      <w:r>
        <w:rPr>
          <w:sz w:val="28"/>
        </w:rPr>
        <w:t>тов.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  <w:u w:val="single"/>
        </w:rPr>
        <w:t xml:space="preserve">Классификация </w:t>
      </w:r>
      <w:proofErr w:type="spellStart"/>
      <w:r>
        <w:rPr>
          <w:sz w:val="28"/>
          <w:u w:val="single"/>
        </w:rPr>
        <w:t>гранулематозньк</w:t>
      </w:r>
      <w:proofErr w:type="spellEnd"/>
      <w:r>
        <w:rPr>
          <w:sz w:val="28"/>
          <w:u w:val="single"/>
        </w:rPr>
        <w:t xml:space="preserve"> болезней</w:t>
      </w:r>
      <w:r>
        <w:rPr>
          <w:sz w:val="28"/>
        </w:rPr>
        <w:t xml:space="preserve"> [Струков А.И., Кауфман О.Я., 1989]: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>I.  Гранулематозные болезни инфекционной этиологии:</w:t>
      </w:r>
    </w:p>
    <w:p w:rsidR="0093324D" w:rsidRDefault="0093324D">
      <w:pPr>
        <w:jc w:val="both"/>
        <w:rPr>
          <w:sz w:val="28"/>
        </w:rPr>
      </w:pPr>
      <w:proofErr w:type="gramStart"/>
      <w:r>
        <w:rPr>
          <w:sz w:val="28"/>
        </w:rPr>
        <w:t xml:space="preserve">бешенство, вирусный энцефалит, болезнь кошачьих царапин, сыпной тиф, брюшной тиф, паратифы, </w:t>
      </w:r>
      <w:proofErr w:type="spellStart"/>
      <w:r>
        <w:rPr>
          <w:sz w:val="28"/>
        </w:rPr>
        <w:t>иерсиниоз</w:t>
      </w:r>
      <w:proofErr w:type="spellEnd"/>
      <w:r>
        <w:rPr>
          <w:sz w:val="28"/>
        </w:rPr>
        <w:t>, бруцеллез, туляремия, сап, ревм</w:t>
      </w:r>
      <w:r>
        <w:rPr>
          <w:sz w:val="28"/>
        </w:rPr>
        <w:t>а</w:t>
      </w:r>
      <w:r>
        <w:rPr>
          <w:sz w:val="28"/>
        </w:rPr>
        <w:t xml:space="preserve">тизм, склерома, туберкулез, сифилис, лепра, малярия, токсоплазмоз, лейшманиоз, актиномикоз, кандидоз, шистосоматоз, трихинеллез, </w:t>
      </w:r>
      <w:proofErr w:type="spellStart"/>
      <w:r>
        <w:rPr>
          <w:sz w:val="28"/>
        </w:rPr>
        <w:t>альве</w:t>
      </w:r>
      <w:r>
        <w:rPr>
          <w:sz w:val="28"/>
        </w:rPr>
        <w:t>о</w:t>
      </w:r>
      <w:r>
        <w:rPr>
          <w:sz w:val="28"/>
        </w:rPr>
        <w:t>коккоз</w:t>
      </w:r>
      <w:proofErr w:type="spellEnd"/>
      <w:r>
        <w:rPr>
          <w:sz w:val="28"/>
        </w:rPr>
        <w:t>.</w:t>
      </w:r>
      <w:proofErr w:type="gramEnd"/>
    </w:p>
    <w:p w:rsidR="0093324D" w:rsidRDefault="0093324D">
      <w:pPr>
        <w:jc w:val="both"/>
        <w:rPr>
          <w:sz w:val="28"/>
        </w:rPr>
      </w:pPr>
    </w:p>
    <w:p w:rsidR="0093324D" w:rsidRDefault="0093324D">
      <w:pPr>
        <w:ind w:left="400" w:firstLine="167"/>
        <w:jc w:val="both"/>
        <w:rPr>
          <w:sz w:val="28"/>
        </w:rPr>
      </w:pPr>
      <w:r>
        <w:rPr>
          <w:sz w:val="28"/>
        </w:rPr>
        <w:t>II. Гранулематозные болезни неинфекционной этиологии:</w:t>
      </w:r>
    </w:p>
    <w:p w:rsidR="0093324D" w:rsidRDefault="0093324D">
      <w:pPr>
        <w:jc w:val="both"/>
        <w:rPr>
          <w:sz w:val="28"/>
        </w:rPr>
      </w:pPr>
      <w:r>
        <w:rPr>
          <w:sz w:val="28"/>
        </w:rPr>
        <w:t xml:space="preserve">силикоз (Рис.6), </w:t>
      </w:r>
      <w:proofErr w:type="spellStart"/>
      <w:r>
        <w:rPr>
          <w:sz w:val="28"/>
        </w:rPr>
        <w:t>асбестоз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талькоз</w:t>
      </w:r>
      <w:proofErr w:type="spellEnd"/>
      <w:r>
        <w:rPr>
          <w:sz w:val="28"/>
        </w:rPr>
        <w:t xml:space="preserve">, антракоз, алюминоз, </w:t>
      </w:r>
      <w:proofErr w:type="spellStart"/>
      <w:r>
        <w:rPr>
          <w:sz w:val="28"/>
        </w:rPr>
        <w:t>бериллиоз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циркониоз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бога</w:t>
      </w:r>
      <w:r>
        <w:rPr>
          <w:sz w:val="28"/>
        </w:rPr>
        <w:t>с</w:t>
      </w:r>
      <w:r>
        <w:rPr>
          <w:sz w:val="28"/>
        </w:rPr>
        <w:t>соз</w:t>
      </w:r>
      <w:proofErr w:type="spellEnd"/>
      <w:r>
        <w:rPr>
          <w:sz w:val="28"/>
        </w:rPr>
        <w:t xml:space="preserve">, биссиноз, амилоз. </w:t>
      </w:r>
    </w:p>
    <w:p w:rsidR="0093324D" w:rsidRDefault="0093324D">
      <w:pPr>
        <w:jc w:val="both"/>
        <w:rPr>
          <w:sz w:val="28"/>
        </w:rPr>
      </w:pP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>III. Гранулематозные болезни медикаментозные:</w:t>
      </w:r>
    </w:p>
    <w:p w:rsidR="0093324D" w:rsidRDefault="0093324D">
      <w:pPr>
        <w:jc w:val="both"/>
        <w:rPr>
          <w:sz w:val="28"/>
        </w:rPr>
      </w:pPr>
      <w:r>
        <w:rPr>
          <w:sz w:val="28"/>
        </w:rPr>
        <w:t xml:space="preserve">гранулематозный лекарственный гепатит, </w:t>
      </w:r>
      <w:proofErr w:type="spellStart"/>
      <w:r>
        <w:rPr>
          <w:sz w:val="28"/>
        </w:rPr>
        <w:t>олеогранулематозная</w:t>
      </w:r>
      <w:proofErr w:type="spellEnd"/>
      <w:r>
        <w:rPr>
          <w:sz w:val="28"/>
        </w:rPr>
        <w:t xml:space="preserve"> болезнь, ягодичная гранулема грудных детей. </w:t>
      </w:r>
    </w:p>
    <w:p w:rsidR="0093324D" w:rsidRDefault="009B261B">
      <w:pPr>
        <w:ind w:firstLine="567"/>
        <w:jc w:val="both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99695</wp:posOffset>
            </wp:positionV>
            <wp:extent cx="3085465" cy="2014855"/>
            <wp:effectExtent l="19050" t="0" r="635" b="0"/>
            <wp:wrapSquare wrapText="bothSides"/>
            <wp:docPr id="12" name="Рисунок 12" descr="LUNG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UNG08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24D" w:rsidRDefault="0093324D">
      <w:r>
        <w:rPr>
          <w:b/>
        </w:rPr>
        <w:t>Рис.6</w:t>
      </w:r>
      <w:r>
        <w:t xml:space="preserve"> Силикоз легких, отмечаются множественные </w:t>
      </w:r>
      <w:proofErr w:type="spellStart"/>
      <w:r>
        <w:t>силикотические</w:t>
      </w:r>
      <w:proofErr w:type="spellEnd"/>
      <w:r>
        <w:t xml:space="preserve"> узелки.</w:t>
      </w:r>
    </w:p>
    <w:p w:rsidR="0093324D" w:rsidRDefault="0093324D">
      <w:pPr>
        <w:ind w:firstLine="567"/>
        <w:jc w:val="both"/>
        <w:rPr>
          <w:sz w:val="28"/>
        </w:rPr>
      </w:pP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>IV.</w:t>
      </w:r>
      <w:r>
        <w:rPr>
          <w:i/>
          <w:sz w:val="28"/>
        </w:rPr>
        <w:t xml:space="preserve"> </w:t>
      </w:r>
      <w:r>
        <w:rPr>
          <w:sz w:val="28"/>
        </w:rPr>
        <w:t>Гранулематозные болезни неустановленной этиологии:</w:t>
      </w:r>
    </w:p>
    <w:p w:rsidR="0093324D" w:rsidRDefault="0093324D">
      <w:pPr>
        <w:jc w:val="both"/>
        <w:rPr>
          <w:sz w:val="28"/>
        </w:rPr>
      </w:pPr>
      <w:r>
        <w:rPr>
          <w:sz w:val="28"/>
        </w:rPr>
        <w:t xml:space="preserve">саркоидоз, болезнь Крона, болезнь </w:t>
      </w:r>
      <w:proofErr w:type="spellStart"/>
      <w:r>
        <w:rPr>
          <w:sz w:val="28"/>
        </w:rPr>
        <w:t>Хортона</w:t>
      </w:r>
      <w:proofErr w:type="spellEnd"/>
      <w:r>
        <w:rPr>
          <w:sz w:val="28"/>
        </w:rPr>
        <w:t xml:space="preserve">, ревматоидный артрит, первичный </w:t>
      </w:r>
      <w:proofErr w:type="spellStart"/>
      <w:r>
        <w:rPr>
          <w:sz w:val="28"/>
        </w:rPr>
        <w:t>билиарный</w:t>
      </w:r>
      <w:proofErr w:type="spellEnd"/>
      <w:r>
        <w:rPr>
          <w:sz w:val="28"/>
        </w:rPr>
        <w:t xml:space="preserve"> цирроз печени, </w:t>
      </w:r>
      <w:proofErr w:type="spellStart"/>
      <w:r>
        <w:rPr>
          <w:sz w:val="28"/>
        </w:rPr>
        <w:t>гранулематоз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Вегенера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панникулит</w:t>
      </w:r>
      <w:proofErr w:type="spellEnd"/>
      <w:r>
        <w:rPr>
          <w:sz w:val="28"/>
        </w:rPr>
        <w:t xml:space="preserve"> Вебера—</w:t>
      </w:r>
      <w:proofErr w:type="spellStart"/>
      <w:r>
        <w:rPr>
          <w:sz w:val="28"/>
        </w:rPr>
        <w:t>Крисчена</w:t>
      </w:r>
      <w:proofErr w:type="spellEnd"/>
      <w:r>
        <w:rPr>
          <w:sz w:val="28"/>
        </w:rPr>
        <w:t>, ксантогранулематозный пиелонефрит, ксантогранулематозный х</w:t>
      </w:r>
      <w:r>
        <w:rPr>
          <w:sz w:val="28"/>
        </w:rPr>
        <w:t>о</w:t>
      </w:r>
      <w:r>
        <w:rPr>
          <w:sz w:val="28"/>
        </w:rPr>
        <w:t xml:space="preserve">лецистит. 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>Гранулемы при гранулематозных болезнях инфекционной этиологии, вызываемых вирусами, риккетсиями, бактериями, как правило, по механизму развития являются иммунными. Их морфологическая картина схо</w:t>
      </w:r>
      <w:r>
        <w:rPr>
          <w:sz w:val="28"/>
        </w:rPr>
        <w:t>д</w:t>
      </w:r>
      <w:r>
        <w:rPr>
          <w:sz w:val="28"/>
        </w:rPr>
        <w:t xml:space="preserve">на. Исключение составляют гранулемы при сифилисе, лепре, склероме, туберкулезе и сапе, которые могут быть выделены в особую группу — </w:t>
      </w:r>
      <w:proofErr w:type="gramStart"/>
      <w:r>
        <w:rPr>
          <w:sz w:val="28"/>
        </w:rPr>
        <w:t>специф</w:t>
      </w:r>
      <w:r>
        <w:rPr>
          <w:sz w:val="28"/>
        </w:rPr>
        <w:t>и</w:t>
      </w:r>
      <w:r>
        <w:rPr>
          <w:sz w:val="28"/>
        </w:rPr>
        <w:t>ческих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гранулематозов</w:t>
      </w:r>
      <w:proofErr w:type="spellEnd"/>
      <w:r>
        <w:rPr>
          <w:sz w:val="28"/>
        </w:rPr>
        <w:t>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>Как правило, инфекционные гранулемы представлены скоплением фагоцитов. Иногда в гранулемах появляются многочисленные нейтроф</w:t>
      </w:r>
      <w:r>
        <w:rPr>
          <w:sz w:val="28"/>
        </w:rPr>
        <w:t>и</w:t>
      </w:r>
      <w:r>
        <w:rPr>
          <w:sz w:val="28"/>
        </w:rPr>
        <w:t xml:space="preserve">лы, что завершается их некрозом </w:t>
      </w:r>
      <w:proofErr w:type="gramStart"/>
      <w:r>
        <w:rPr>
          <w:sz w:val="28"/>
        </w:rPr>
        <w:t xml:space="preserve">( </w:t>
      </w:r>
      <w:proofErr w:type="spellStart"/>
      <w:proofErr w:type="gramEnd"/>
      <w:r>
        <w:rPr>
          <w:sz w:val="28"/>
        </w:rPr>
        <w:t>фелиноз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иерсиниоз</w:t>
      </w:r>
      <w:proofErr w:type="spellEnd"/>
      <w:r>
        <w:rPr>
          <w:sz w:val="28"/>
        </w:rPr>
        <w:t>).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>Гранулематозные болезни, вызываемые грибами, характеризуются образованием иммунных гранулем, в которых обычно развиваются некроз или аб</w:t>
      </w:r>
      <w:r>
        <w:rPr>
          <w:sz w:val="28"/>
        </w:rPr>
        <w:t>с</w:t>
      </w:r>
      <w:r>
        <w:rPr>
          <w:sz w:val="28"/>
        </w:rPr>
        <w:t xml:space="preserve">цессы, обязательно присутствуют эозинофилы. 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>Гранулемы при инфекциях, вызываемых гельминтами,  содержат много эоз</w:t>
      </w:r>
      <w:r>
        <w:rPr>
          <w:sz w:val="28"/>
        </w:rPr>
        <w:t>и</w:t>
      </w:r>
      <w:r>
        <w:rPr>
          <w:sz w:val="28"/>
        </w:rPr>
        <w:t xml:space="preserve">нофилов. 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 xml:space="preserve">К гранулематозным болезням неинфекционной природы относится большая группа заболеваний, вызываемых действием органической и неорганической пыли, дымами, аэрозолями, суспензиями. </w:t>
      </w:r>
      <w:proofErr w:type="gramStart"/>
      <w:r>
        <w:rPr>
          <w:sz w:val="28"/>
        </w:rPr>
        <w:t>Если пыль неорганическая, то заболевания протекают длительно, но доброкачественно, и</w:t>
      </w:r>
      <w:r>
        <w:rPr>
          <w:sz w:val="28"/>
        </w:rPr>
        <w:t>м</w:t>
      </w:r>
      <w:r>
        <w:rPr>
          <w:sz w:val="28"/>
        </w:rPr>
        <w:t>мунных нарушений в этих случаях не наблюдается и гранулемы в осно</w:t>
      </w:r>
      <w:r>
        <w:rPr>
          <w:sz w:val="28"/>
        </w:rPr>
        <w:t>в</w:t>
      </w:r>
      <w:r>
        <w:rPr>
          <w:sz w:val="28"/>
        </w:rPr>
        <w:t xml:space="preserve">ном построены из гигантских клеток инородных тел. В то же время окись бериллия вызывает развитие иммунной гранулемы, так как бериллий обладает свойствами </w:t>
      </w:r>
      <w:proofErr w:type="spellStart"/>
      <w:r>
        <w:rPr>
          <w:sz w:val="28"/>
        </w:rPr>
        <w:t>гаптена</w:t>
      </w:r>
      <w:proofErr w:type="spellEnd"/>
      <w:r>
        <w:rPr>
          <w:sz w:val="28"/>
        </w:rPr>
        <w:t xml:space="preserve"> и, соединяясь с белками организма, образует в</w:t>
      </w:r>
      <w:r>
        <w:rPr>
          <w:sz w:val="28"/>
        </w:rPr>
        <w:t>е</w:t>
      </w:r>
      <w:r>
        <w:rPr>
          <w:sz w:val="28"/>
        </w:rPr>
        <w:t>щества, которые запускают аутоиммунные процессы.</w:t>
      </w:r>
      <w:proofErr w:type="gramEnd"/>
      <w:r>
        <w:rPr>
          <w:sz w:val="28"/>
        </w:rPr>
        <w:t xml:space="preserve"> Органическая пыль обычно вызывает диссеминированное поражение легких, именуемое и</w:t>
      </w:r>
      <w:r>
        <w:rPr>
          <w:sz w:val="28"/>
        </w:rPr>
        <w:t>н</w:t>
      </w:r>
      <w:r>
        <w:rPr>
          <w:sz w:val="28"/>
        </w:rPr>
        <w:t>терстициальными болезнями. При этом гранулематозное поражение связ</w:t>
      </w:r>
      <w:r>
        <w:rPr>
          <w:sz w:val="28"/>
        </w:rPr>
        <w:t>а</w:t>
      </w:r>
      <w:r>
        <w:rPr>
          <w:sz w:val="28"/>
        </w:rPr>
        <w:t xml:space="preserve">но с развитием клеточно-опосредованных или </w:t>
      </w:r>
      <w:proofErr w:type="spellStart"/>
      <w:r>
        <w:rPr>
          <w:sz w:val="28"/>
        </w:rPr>
        <w:t>иммунокомплексных</w:t>
      </w:r>
      <w:proofErr w:type="spellEnd"/>
      <w:r>
        <w:rPr>
          <w:sz w:val="28"/>
        </w:rPr>
        <w:t xml:space="preserve"> мех</w:t>
      </w:r>
      <w:r>
        <w:rPr>
          <w:sz w:val="28"/>
        </w:rPr>
        <w:t>а</w:t>
      </w:r>
      <w:r>
        <w:rPr>
          <w:sz w:val="28"/>
        </w:rPr>
        <w:t>низмов.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 xml:space="preserve">Вокруг инородных тел также обычно развивается гранулематозное воспаление, но очень редко это приобретает характер болезни. Типичным примером такой болезни является подагра, когда в ответ на отложение </w:t>
      </w:r>
      <w:proofErr w:type="spellStart"/>
      <w:r>
        <w:rPr>
          <w:sz w:val="28"/>
        </w:rPr>
        <w:t>уратов</w:t>
      </w:r>
      <w:proofErr w:type="spellEnd"/>
      <w:r>
        <w:rPr>
          <w:sz w:val="28"/>
        </w:rPr>
        <w:t xml:space="preserve"> в тканях возникают типичные гигантоклеточные </w:t>
      </w:r>
      <w:proofErr w:type="spellStart"/>
      <w:r>
        <w:rPr>
          <w:sz w:val="28"/>
        </w:rPr>
        <w:t>неиммунные</w:t>
      </w:r>
      <w:proofErr w:type="spellEnd"/>
      <w:r>
        <w:rPr>
          <w:sz w:val="28"/>
        </w:rPr>
        <w:t xml:space="preserve"> гранул</w:t>
      </w:r>
      <w:r>
        <w:rPr>
          <w:sz w:val="28"/>
        </w:rPr>
        <w:t>е</w:t>
      </w:r>
      <w:r>
        <w:rPr>
          <w:sz w:val="28"/>
        </w:rPr>
        <w:t>мы.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Медикаментозные гранулематозные болезни чаще всего возникают в результате токсико-аллергического поражения легких и развития в них </w:t>
      </w:r>
      <w:proofErr w:type="spellStart"/>
      <w:r>
        <w:rPr>
          <w:sz w:val="28"/>
        </w:rPr>
        <w:t>фиброзирующего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альвеолита</w:t>
      </w:r>
      <w:proofErr w:type="spellEnd"/>
      <w:r>
        <w:rPr>
          <w:sz w:val="28"/>
        </w:rPr>
        <w:t>, а также печени - медикаментозный гранулемато</w:t>
      </w:r>
      <w:r>
        <w:rPr>
          <w:sz w:val="28"/>
        </w:rPr>
        <w:t>з</w:t>
      </w:r>
      <w:r>
        <w:rPr>
          <w:sz w:val="28"/>
        </w:rPr>
        <w:t>ный гепатит.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sz w:val="28"/>
        </w:rPr>
        <w:t xml:space="preserve">Группа гранулематозных болезней не установленной этиологии многочисленна. </w:t>
      </w:r>
      <w:proofErr w:type="gramStart"/>
      <w:r>
        <w:rPr>
          <w:sz w:val="28"/>
        </w:rPr>
        <w:t>Одним из распространенных заболеваний является саркоидоз, при котором во многих органах, а особенно часто в лимфатических узлах и в легких, возникают характерные гранулемы саркоидного типа.</w:t>
      </w:r>
      <w:proofErr w:type="gramEnd"/>
      <w:r>
        <w:rPr>
          <w:sz w:val="28"/>
        </w:rPr>
        <w:t xml:space="preserve"> Эти гр</w:t>
      </w:r>
      <w:r>
        <w:rPr>
          <w:sz w:val="28"/>
        </w:rPr>
        <w:t>а</w:t>
      </w:r>
      <w:r>
        <w:rPr>
          <w:sz w:val="28"/>
        </w:rPr>
        <w:t>нулемы построены из эпителиоидных клеток и из гигантских клеток П</w:t>
      </w:r>
      <w:r>
        <w:rPr>
          <w:sz w:val="28"/>
        </w:rPr>
        <w:t>и</w:t>
      </w:r>
      <w:r>
        <w:rPr>
          <w:sz w:val="28"/>
        </w:rPr>
        <w:t>рогова-Лангханса и инородных тел. Особенностью этой гранулемы явл</w:t>
      </w:r>
      <w:r>
        <w:rPr>
          <w:sz w:val="28"/>
        </w:rPr>
        <w:t>я</w:t>
      </w:r>
      <w:r>
        <w:rPr>
          <w:sz w:val="28"/>
        </w:rPr>
        <w:t>ются отсутствие казеозного некроза, что позволяет отличить ее от тубе</w:t>
      </w:r>
      <w:r>
        <w:rPr>
          <w:sz w:val="28"/>
        </w:rPr>
        <w:t>р</w:t>
      </w:r>
      <w:r>
        <w:rPr>
          <w:sz w:val="28"/>
        </w:rPr>
        <w:t>кулезной гранулемы, четкие границы (штампованные гранулемы) и б</w:t>
      </w:r>
      <w:r>
        <w:rPr>
          <w:sz w:val="28"/>
        </w:rPr>
        <w:t>ы</w:t>
      </w:r>
      <w:r>
        <w:rPr>
          <w:sz w:val="28"/>
        </w:rPr>
        <w:t>строе рубцевание.</w:t>
      </w:r>
    </w:p>
    <w:p w:rsidR="0093324D" w:rsidRDefault="0093324D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Продуктивное воспаление с образованием полипов и остроконечных кондилом. </w:t>
      </w:r>
      <w:r>
        <w:rPr>
          <w:sz w:val="28"/>
        </w:rPr>
        <w:t>Этот вид воспаления характеризуется хроническим теч</w:t>
      </w:r>
      <w:r>
        <w:rPr>
          <w:sz w:val="28"/>
        </w:rPr>
        <w:t>е</w:t>
      </w:r>
      <w:r>
        <w:rPr>
          <w:sz w:val="28"/>
        </w:rPr>
        <w:t>нием и сопровождается образованием на слизистых оболочках полипов или остроконечных кондилом. Покровный эпителий  подвергается гипе</w:t>
      </w:r>
      <w:r>
        <w:rPr>
          <w:sz w:val="28"/>
        </w:rPr>
        <w:t>р</w:t>
      </w:r>
      <w:r>
        <w:rPr>
          <w:sz w:val="28"/>
        </w:rPr>
        <w:t>плазии, происходит разрастание его в виде полипов, соединительнотка</w:t>
      </w:r>
      <w:r>
        <w:rPr>
          <w:sz w:val="28"/>
        </w:rPr>
        <w:t>н</w:t>
      </w:r>
      <w:r>
        <w:rPr>
          <w:sz w:val="28"/>
        </w:rPr>
        <w:t xml:space="preserve">ная основа которых диффузно инфильтрирована лимфоцитами, </w:t>
      </w:r>
      <w:proofErr w:type="spellStart"/>
      <w:r>
        <w:rPr>
          <w:sz w:val="28"/>
        </w:rPr>
        <w:t>плазмоц</w:t>
      </w:r>
      <w:r>
        <w:rPr>
          <w:sz w:val="28"/>
        </w:rPr>
        <w:t>и</w:t>
      </w:r>
      <w:r>
        <w:rPr>
          <w:sz w:val="28"/>
        </w:rPr>
        <w:t>тами</w:t>
      </w:r>
      <w:proofErr w:type="spellEnd"/>
      <w:r>
        <w:rPr>
          <w:sz w:val="28"/>
        </w:rPr>
        <w:t>, макрофагами и другими клеточными элементами. Подобные образ</w:t>
      </w:r>
      <w:r>
        <w:rPr>
          <w:sz w:val="28"/>
        </w:rPr>
        <w:t>о</w:t>
      </w:r>
      <w:r>
        <w:rPr>
          <w:sz w:val="28"/>
        </w:rPr>
        <w:t>вания  возникают в полости носа, гайморовых пазухах, бронхах, в слиз</w:t>
      </w:r>
      <w:r>
        <w:rPr>
          <w:sz w:val="28"/>
        </w:rPr>
        <w:t>и</w:t>
      </w:r>
      <w:r>
        <w:rPr>
          <w:sz w:val="28"/>
        </w:rPr>
        <w:t>стой оболочке желудка, кишечника, матки. Если подобный процесс разв</w:t>
      </w:r>
      <w:r>
        <w:rPr>
          <w:sz w:val="28"/>
        </w:rPr>
        <w:t>и</w:t>
      </w:r>
      <w:r>
        <w:rPr>
          <w:sz w:val="28"/>
        </w:rPr>
        <w:t>вается на стыке плоского и призматического эпителиев, то образуются в</w:t>
      </w:r>
      <w:r>
        <w:rPr>
          <w:sz w:val="28"/>
        </w:rPr>
        <w:t>ы</w:t>
      </w:r>
      <w:r>
        <w:rPr>
          <w:sz w:val="28"/>
        </w:rPr>
        <w:t xml:space="preserve">росты (кондиломы), поверхность которых покрыта плоским эпителием. Такие разрастания особенно часто возникают в </w:t>
      </w:r>
      <w:proofErr w:type="spellStart"/>
      <w:r>
        <w:rPr>
          <w:sz w:val="28"/>
        </w:rPr>
        <w:t>анусе</w:t>
      </w:r>
      <w:proofErr w:type="spellEnd"/>
      <w:r>
        <w:rPr>
          <w:sz w:val="28"/>
        </w:rPr>
        <w:t>, половых органах и характерны для сифил</w:t>
      </w:r>
      <w:r>
        <w:rPr>
          <w:sz w:val="28"/>
        </w:rPr>
        <w:t>и</w:t>
      </w:r>
      <w:r>
        <w:rPr>
          <w:sz w:val="28"/>
        </w:rPr>
        <w:t>са и гонореи.</w:t>
      </w:r>
    </w:p>
    <w:p w:rsidR="0093324D" w:rsidRDefault="0093324D"/>
    <w:sectPr w:rsidR="0093324D">
      <w:headerReference w:type="even" r:id="rId12"/>
      <w:headerReference w:type="default" r:id="rId13"/>
      <w:pgSz w:w="11906" w:h="16838" w:code="9"/>
      <w:pgMar w:top="1134" w:right="1418" w:bottom="1134" w:left="1418" w:header="720" w:footer="720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24D" w:rsidRDefault="0093324D">
      <w:r>
        <w:separator/>
      </w:r>
    </w:p>
  </w:endnote>
  <w:endnote w:type="continuationSeparator" w:id="1">
    <w:p w:rsidR="0093324D" w:rsidRDefault="0093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24D" w:rsidRDefault="0093324D">
      <w:r>
        <w:separator/>
      </w:r>
    </w:p>
  </w:footnote>
  <w:footnote w:type="continuationSeparator" w:id="1">
    <w:p w:rsidR="0093324D" w:rsidRDefault="00933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4D" w:rsidRDefault="009332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3324D" w:rsidRDefault="0093324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4D" w:rsidRDefault="009332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261B">
      <w:rPr>
        <w:rStyle w:val="a6"/>
        <w:noProof/>
      </w:rPr>
      <w:t>87</w:t>
    </w:r>
    <w:r>
      <w:rPr>
        <w:rStyle w:val="a6"/>
      </w:rPr>
      <w:fldChar w:fldCharType="end"/>
    </w:r>
  </w:p>
  <w:p w:rsidR="0093324D" w:rsidRDefault="0093324D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48D"/>
    <w:rsid w:val="0020248D"/>
    <w:rsid w:val="00450039"/>
    <w:rsid w:val="0093324D"/>
    <w:rsid w:val="009B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2607</Words>
  <Characters>20334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3</vt:lpstr>
    </vt:vector>
  </TitlesOfParts>
  <Company>ВОПАБ</Company>
  <LinksUpToDate>false</LinksUpToDate>
  <CharactersWithSpaces>22896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3</dc:title>
  <dc:subject/>
  <dc:creator>Евгений Сечко</dc:creator>
  <cp:keywords/>
  <dc:description/>
  <cp:lastModifiedBy>User</cp:lastModifiedBy>
  <cp:revision>2</cp:revision>
  <dcterms:created xsi:type="dcterms:W3CDTF">2011-02-10T14:34:00Z</dcterms:created>
  <dcterms:modified xsi:type="dcterms:W3CDTF">2011-02-10T14:34:00Z</dcterms:modified>
</cp:coreProperties>
</file>