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2C3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Смешанные дистрофии.</w:t>
      </w:r>
    </w:p>
    <w:p w:rsidR="00000000" w:rsidRDefault="00122C3E">
      <w:pPr>
        <w:jc w:val="center"/>
        <w:rPr>
          <w:b/>
          <w:caps/>
          <w:sz w:val="28"/>
        </w:rPr>
      </w:pPr>
    </w:p>
    <w:p w:rsidR="00000000" w:rsidRDefault="00122C3E">
      <w:pPr>
        <w:jc w:val="center"/>
        <w:rPr>
          <w:b/>
          <w:sz w:val="28"/>
        </w:rPr>
      </w:pPr>
      <w:r>
        <w:rPr>
          <w:b/>
          <w:sz w:val="28"/>
        </w:rPr>
        <w:t>1. Смешанные дистрофии: определение понятия, классификация.</w:t>
      </w:r>
    </w:p>
    <w:p w:rsidR="00000000" w:rsidRDefault="00122C3E">
      <w:pPr>
        <w:ind w:firstLine="567"/>
        <w:jc w:val="both"/>
        <w:rPr>
          <w:sz w:val="28"/>
        </w:rPr>
      </w:pPr>
      <w:r>
        <w:rPr>
          <w:sz w:val="28"/>
          <w:u w:val="single"/>
        </w:rPr>
        <w:t xml:space="preserve">Смешанные дистрофии </w:t>
      </w:r>
      <w:r>
        <w:rPr>
          <w:sz w:val="28"/>
        </w:rPr>
        <w:t>- это дистрофии, при которых морфологические и</w:t>
      </w:r>
      <w:r>
        <w:rPr>
          <w:sz w:val="28"/>
        </w:rPr>
        <w:t>з</w:t>
      </w:r>
      <w:r>
        <w:rPr>
          <w:sz w:val="28"/>
        </w:rPr>
        <w:t>менения наблюдаются и в паренхиме, и в строме органов.</w:t>
      </w:r>
    </w:p>
    <w:p w:rsidR="00000000" w:rsidRDefault="00122C3E">
      <w:pPr>
        <w:ind w:firstLine="567"/>
        <w:jc w:val="both"/>
        <w:rPr>
          <w:sz w:val="28"/>
        </w:rPr>
      </w:pPr>
      <w:r>
        <w:rPr>
          <w:sz w:val="28"/>
        </w:rPr>
        <w:t>Смешанные дистрофии возникают при:</w:t>
      </w:r>
    </w:p>
    <w:p w:rsidR="00000000" w:rsidRDefault="00122C3E">
      <w:pPr>
        <w:jc w:val="both"/>
        <w:rPr>
          <w:sz w:val="28"/>
        </w:rPr>
      </w:pPr>
      <w:r>
        <w:rPr>
          <w:sz w:val="28"/>
        </w:rPr>
        <w:t>- нарушениях обме</w:t>
      </w:r>
      <w:r>
        <w:rPr>
          <w:sz w:val="28"/>
        </w:rPr>
        <w:t>на эндогенных пигментов (</w:t>
      </w:r>
      <w:proofErr w:type="spellStart"/>
      <w:r>
        <w:rPr>
          <w:sz w:val="28"/>
        </w:rPr>
        <w:t>хромопротеидов</w:t>
      </w:r>
      <w:proofErr w:type="spellEnd"/>
      <w:r>
        <w:rPr>
          <w:sz w:val="28"/>
        </w:rPr>
        <w:t>);</w:t>
      </w:r>
    </w:p>
    <w:p w:rsidR="00000000" w:rsidRDefault="00122C3E">
      <w:pPr>
        <w:jc w:val="both"/>
        <w:rPr>
          <w:sz w:val="28"/>
        </w:rPr>
      </w:pPr>
      <w:r>
        <w:rPr>
          <w:sz w:val="28"/>
        </w:rPr>
        <w:t xml:space="preserve">- нарушениях обмена </w:t>
      </w:r>
      <w:proofErr w:type="spellStart"/>
      <w:r>
        <w:rPr>
          <w:sz w:val="28"/>
        </w:rPr>
        <w:t>нуклепротеидов</w:t>
      </w:r>
      <w:proofErr w:type="spellEnd"/>
      <w:r>
        <w:rPr>
          <w:sz w:val="28"/>
        </w:rPr>
        <w:t>;</w:t>
      </w:r>
    </w:p>
    <w:p w:rsidR="00000000" w:rsidRDefault="00122C3E">
      <w:pPr>
        <w:jc w:val="both"/>
        <w:rPr>
          <w:sz w:val="28"/>
        </w:rPr>
      </w:pPr>
      <w:r>
        <w:rPr>
          <w:sz w:val="28"/>
        </w:rPr>
        <w:t>- нарушениях обмена липопротеидов;</w:t>
      </w:r>
    </w:p>
    <w:p w:rsidR="00000000" w:rsidRDefault="00122C3E">
      <w:pPr>
        <w:jc w:val="both"/>
        <w:rPr>
          <w:sz w:val="28"/>
        </w:rPr>
      </w:pPr>
      <w:r>
        <w:rPr>
          <w:sz w:val="28"/>
        </w:rPr>
        <w:t>- нарушениях обмена минералов.</w:t>
      </w:r>
    </w:p>
    <w:p w:rsidR="00000000" w:rsidRDefault="00122C3E">
      <w:pPr>
        <w:ind w:firstLine="567"/>
        <w:jc w:val="both"/>
        <w:rPr>
          <w:sz w:val="28"/>
        </w:rPr>
      </w:pPr>
      <w:r>
        <w:rPr>
          <w:sz w:val="28"/>
        </w:rPr>
        <w:t>Эндогенные пигменты - окрашенные вещества, которые синтезируются в самом организме, придавая органам и тканям ра</w:t>
      </w:r>
      <w:r>
        <w:rPr>
          <w:sz w:val="28"/>
        </w:rPr>
        <w:t xml:space="preserve">зличную окраску. По своей структуре они являются </w:t>
      </w:r>
      <w:proofErr w:type="spellStart"/>
      <w:r>
        <w:rPr>
          <w:sz w:val="28"/>
        </w:rPr>
        <w:t>хромопротеидами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Хромопротеиды</w:t>
      </w:r>
      <w:proofErr w:type="spellEnd"/>
      <w:r>
        <w:rPr>
          <w:sz w:val="28"/>
        </w:rPr>
        <w:t xml:space="preserve"> выполняют различные функции: участие в окислительно-восстановительных процессах в клетках, в том числе в дыхании (гемоглобин, </w:t>
      </w:r>
      <w:proofErr w:type="spellStart"/>
      <w:r>
        <w:rPr>
          <w:sz w:val="28"/>
        </w:rPr>
        <w:t>цитохромы</w:t>
      </w:r>
      <w:proofErr w:type="spellEnd"/>
      <w:r>
        <w:rPr>
          <w:sz w:val="28"/>
        </w:rPr>
        <w:t>, миоглобин, липофусцин), защита от дейст</w:t>
      </w:r>
      <w:r>
        <w:rPr>
          <w:sz w:val="28"/>
        </w:rPr>
        <w:t>вия ультрафиолетового излучения (меланин), синтез биологически активных веществ (пигмент гранул энтерохромаффинных клеток), секретов (желчь), доставка и регуляция обмена микроэлементов (</w:t>
      </w:r>
      <w:proofErr w:type="spellStart"/>
      <w:r>
        <w:rPr>
          <w:sz w:val="28"/>
        </w:rPr>
        <w:t>церулоплазмин</w:t>
      </w:r>
      <w:proofErr w:type="spellEnd"/>
      <w:r>
        <w:rPr>
          <w:sz w:val="28"/>
        </w:rPr>
        <w:t>, ферритин, гемосидерин), витаминов (</w:t>
      </w:r>
      <w:proofErr w:type="spellStart"/>
      <w:r>
        <w:rPr>
          <w:sz w:val="28"/>
        </w:rPr>
        <w:t>липохромы</w:t>
      </w:r>
      <w:proofErr w:type="spellEnd"/>
      <w:r>
        <w:rPr>
          <w:sz w:val="28"/>
        </w:rPr>
        <w:t>) и др.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b/>
          <w:sz w:val="28"/>
        </w:rPr>
        <w:t>Кла</w:t>
      </w:r>
      <w:r>
        <w:rPr>
          <w:b/>
          <w:sz w:val="28"/>
        </w:rPr>
        <w:t>ссификация.</w:t>
      </w:r>
      <w:r>
        <w:rPr>
          <w:sz w:val="28"/>
        </w:rPr>
        <w:t xml:space="preserve"> Эндогенные пигменты разделяют на 3 группы:</w:t>
      </w:r>
    </w:p>
    <w:p w:rsidR="00000000" w:rsidRDefault="00122C3E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гемоглобиногенные</w:t>
      </w:r>
      <w:proofErr w:type="spellEnd"/>
      <w:r>
        <w:rPr>
          <w:sz w:val="28"/>
        </w:rPr>
        <w:t>;</w:t>
      </w:r>
    </w:p>
    <w:p w:rsidR="00000000" w:rsidRDefault="00122C3E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протеиногенные</w:t>
      </w:r>
      <w:proofErr w:type="spellEnd"/>
      <w:r>
        <w:rPr>
          <w:sz w:val="28"/>
        </w:rPr>
        <w:t>, или тирозиногенные;</w:t>
      </w:r>
    </w:p>
    <w:p w:rsidR="00000000" w:rsidRDefault="00122C3E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липидогенные</w:t>
      </w:r>
      <w:proofErr w:type="spellEnd"/>
      <w:r>
        <w:rPr>
          <w:sz w:val="28"/>
        </w:rPr>
        <w:t xml:space="preserve">, или </w:t>
      </w:r>
      <w:proofErr w:type="spellStart"/>
      <w:r>
        <w:rPr>
          <w:sz w:val="28"/>
        </w:rPr>
        <w:t>липопигменты</w:t>
      </w:r>
      <w:proofErr w:type="spellEnd"/>
    </w:p>
    <w:p w:rsidR="00000000" w:rsidRDefault="00122C3E">
      <w:pPr>
        <w:ind w:firstLine="550"/>
        <w:jc w:val="both"/>
        <w:rPr>
          <w:sz w:val="28"/>
        </w:rPr>
      </w:pPr>
    </w:p>
    <w:p w:rsidR="00000000" w:rsidRDefault="00122C3E">
      <w:pPr>
        <w:ind w:firstLine="550"/>
        <w:jc w:val="both"/>
        <w:rPr>
          <w:b/>
          <w:sz w:val="28"/>
        </w:rPr>
      </w:pPr>
      <w:r>
        <w:rPr>
          <w:b/>
          <w:sz w:val="28"/>
        </w:rPr>
        <w:t xml:space="preserve">2.Нарушение обмена </w:t>
      </w:r>
      <w:proofErr w:type="spellStart"/>
      <w:r>
        <w:rPr>
          <w:b/>
          <w:sz w:val="28"/>
        </w:rPr>
        <w:t>гемоглобиногенных</w:t>
      </w:r>
      <w:proofErr w:type="spellEnd"/>
      <w:r>
        <w:rPr>
          <w:b/>
          <w:sz w:val="28"/>
        </w:rPr>
        <w:t xml:space="preserve"> пигментов. </w:t>
      </w:r>
    </w:p>
    <w:p w:rsidR="00000000" w:rsidRDefault="00122C3E">
      <w:pPr>
        <w:ind w:firstLine="550"/>
        <w:jc w:val="both"/>
        <w:rPr>
          <w:sz w:val="28"/>
        </w:rPr>
      </w:pPr>
      <w:proofErr w:type="spellStart"/>
      <w:r>
        <w:rPr>
          <w:sz w:val="28"/>
        </w:rPr>
        <w:t>Гемоглобиногенные</w:t>
      </w:r>
      <w:proofErr w:type="spellEnd"/>
      <w:r>
        <w:rPr>
          <w:sz w:val="28"/>
        </w:rPr>
        <w:t xml:space="preserve"> пигменты представляют собой различные производн</w:t>
      </w:r>
      <w:r>
        <w:rPr>
          <w:sz w:val="28"/>
        </w:rPr>
        <w:t>ые гемоглобина. Часть этих пигментов образуется в физиологических условиях (гемосидерин, ферритин и билирубин). Другие (</w:t>
      </w:r>
      <w:proofErr w:type="spellStart"/>
      <w:r>
        <w:rPr>
          <w:sz w:val="28"/>
        </w:rPr>
        <w:t>гематоидин</w:t>
      </w:r>
      <w:proofErr w:type="spellEnd"/>
      <w:r>
        <w:rPr>
          <w:sz w:val="28"/>
        </w:rPr>
        <w:t xml:space="preserve">, гематины и </w:t>
      </w:r>
      <w:proofErr w:type="spellStart"/>
      <w:r>
        <w:rPr>
          <w:sz w:val="28"/>
        </w:rPr>
        <w:t>порфирин</w:t>
      </w:r>
      <w:proofErr w:type="spellEnd"/>
      <w:r>
        <w:rPr>
          <w:sz w:val="28"/>
        </w:rPr>
        <w:t xml:space="preserve">) образуются только в условиях патологии.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>Гемоглобин</w:t>
      </w:r>
      <w:r>
        <w:rPr>
          <w:sz w:val="28"/>
        </w:rPr>
        <w:t xml:space="preserve"> - </w:t>
      </w:r>
      <w:proofErr w:type="spellStart"/>
      <w:r>
        <w:rPr>
          <w:sz w:val="28"/>
        </w:rPr>
        <w:t>хромопротеид</w:t>
      </w:r>
      <w:proofErr w:type="spellEnd"/>
      <w:r>
        <w:rPr>
          <w:sz w:val="28"/>
        </w:rPr>
        <w:t>, который содержит железопорфириновый</w:t>
      </w:r>
      <w:r>
        <w:rPr>
          <w:sz w:val="28"/>
        </w:rPr>
        <w:t xml:space="preserve"> комплекс </w:t>
      </w:r>
      <w:proofErr w:type="spellStart"/>
      <w:r>
        <w:rPr>
          <w:sz w:val="28"/>
        </w:rPr>
        <w:t>гем</w:t>
      </w:r>
      <w:proofErr w:type="spellEnd"/>
      <w:r>
        <w:rPr>
          <w:sz w:val="28"/>
        </w:rPr>
        <w:t>. Белковая часть молекулы гемоглобина состоит из двух пар полипептидных цепей. Обмен гемоглобина тесно связан с эритроцитами, в которых он содержится. Физиологический гемолиз происходит в основном в костном мозге, а также в селезенке и печени;</w:t>
      </w:r>
      <w:r>
        <w:rPr>
          <w:sz w:val="28"/>
        </w:rPr>
        <w:t xml:space="preserve"> в этих органах образуются ферритин, гемосидерин и билирубин.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>Ферритин</w:t>
      </w:r>
      <w:r>
        <w:rPr>
          <w:sz w:val="28"/>
        </w:rPr>
        <w:t xml:space="preserve"> - </w:t>
      </w:r>
      <w:proofErr w:type="spellStart"/>
      <w:r>
        <w:rPr>
          <w:sz w:val="28"/>
        </w:rPr>
        <w:t>железопротеид</w:t>
      </w:r>
      <w:proofErr w:type="spellEnd"/>
      <w:r>
        <w:rPr>
          <w:sz w:val="28"/>
        </w:rPr>
        <w:t xml:space="preserve">, содержащий белок </w:t>
      </w:r>
      <w:proofErr w:type="spellStart"/>
      <w:r>
        <w:rPr>
          <w:sz w:val="28"/>
        </w:rPr>
        <w:t>апоферритин</w:t>
      </w:r>
      <w:proofErr w:type="spellEnd"/>
      <w:r>
        <w:rPr>
          <w:sz w:val="28"/>
        </w:rPr>
        <w:t xml:space="preserve"> и трехвалентное железо. Анаболический ферритин образуется из железа, всасывающегося в кишечнике; </w:t>
      </w:r>
      <w:proofErr w:type="spellStart"/>
      <w:r>
        <w:rPr>
          <w:sz w:val="28"/>
        </w:rPr>
        <w:t>катаболический</w:t>
      </w:r>
      <w:proofErr w:type="spellEnd"/>
      <w:r>
        <w:rPr>
          <w:sz w:val="28"/>
        </w:rPr>
        <w:t xml:space="preserve"> - из железа </w:t>
      </w:r>
      <w:proofErr w:type="spellStart"/>
      <w:r>
        <w:rPr>
          <w:sz w:val="28"/>
        </w:rPr>
        <w:t>гемолизированны</w:t>
      </w:r>
      <w:r>
        <w:rPr>
          <w:sz w:val="28"/>
        </w:rPr>
        <w:t>х</w:t>
      </w:r>
      <w:proofErr w:type="spellEnd"/>
      <w:r>
        <w:rPr>
          <w:sz w:val="28"/>
        </w:rPr>
        <w:t xml:space="preserve"> эритроцитов. При гипоксии образуется </w:t>
      </w:r>
      <w:proofErr w:type="spellStart"/>
      <w:r>
        <w:rPr>
          <w:sz w:val="28"/>
        </w:rPr>
        <w:t>SН-ферритин</w:t>
      </w:r>
      <w:proofErr w:type="spellEnd"/>
      <w:r>
        <w:rPr>
          <w:sz w:val="28"/>
        </w:rPr>
        <w:t xml:space="preserve">, обладающий вазопаралитическим действием. В форме ферритина депонируется железо. Ферритин является акцептором железа в клетках, </w:t>
      </w:r>
      <w:r>
        <w:rPr>
          <w:sz w:val="28"/>
        </w:rPr>
        <w:lastRenderedPageBreak/>
        <w:t>которые в нем испытывают потребность (</w:t>
      </w:r>
      <w:proofErr w:type="spellStart"/>
      <w:r>
        <w:rPr>
          <w:sz w:val="28"/>
        </w:rPr>
        <w:t>эритробласты</w:t>
      </w:r>
      <w:proofErr w:type="spellEnd"/>
      <w:r>
        <w:rPr>
          <w:sz w:val="28"/>
        </w:rPr>
        <w:t>). Он также осуществляет пе</w:t>
      </w:r>
      <w:r>
        <w:rPr>
          <w:sz w:val="28"/>
        </w:rPr>
        <w:t>ренос железа в кишечнике и в плаценте.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>Гемосидерин</w:t>
      </w:r>
      <w:r>
        <w:rPr>
          <w:sz w:val="28"/>
        </w:rPr>
        <w:t xml:space="preserve"> - продукт полимеризации ферритина. В норме образуется в ретикулярных и эндотелиальных клетках селезенки, лимфатических узлов, печени и костного мозга. Синтез гемосидерина происходит в клетках, которые назы</w:t>
      </w:r>
      <w:r>
        <w:rPr>
          <w:sz w:val="28"/>
        </w:rPr>
        <w:t xml:space="preserve">вают </w:t>
      </w:r>
      <w:proofErr w:type="spellStart"/>
      <w:r>
        <w:rPr>
          <w:sz w:val="28"/>
        </w:rPr>
        <w:t>сидеробластами</w:t>
      </w:r>
      <w:proofErr w:type="spellEnd"/>
      <w:r>
        <w:rPr>
          <w:sz w:val="28"/>
        </w:rPr>
        <w:t xml:space="preserve">, в специализированных органеллах - </w:t>
      </w:r>
      <w:proofErr w:type="spellStart"/>
      <w:r>
        <w:rPr>
          <w:sz w:val="28"/>
        </w:rPr>
        <w:t>сидеросомах</w:t>
      </w:r>
      <w:proofErr w:type="spellEnd"/>
      <w:r>
        <w:rPr>
          <w:sz w:val="28"/>
        </w:rPr>
        <w:t xml:space="preserve">. Иногда гемосидерин в </w:t>
      </w:r>
      <w:proofErr w:type="spellStart"/>
      <w:r>
        <w:rPr>
          <w:sz w:val="28"/>
        </w:rPr>
        <w:t>сидеробластах</w:t>
      </w:r>
      <w:proofErr w:type="spellEnd"/>
      <w:r>
        <w:rPr>
          <w:sz w:val="28"/>
        </w:rPr>
        <w:t xml:space="preserve"> накапливается в таких больших количествах, что клетки разрушаются и гемосидерин оказывается свободно лежащим в строме органов. При этом он захватывается </w:t>
      </w:r>
      <w:r>
        <w:rPr>
          <w:sz w:val="28"/>
        </w:rPr>
        <w:t xml:space="preserve">макрофагами, которые называются </w:t>
      </w:r>
      <w:proofErr w:type="spellStart"/>
      <w:r>
        <w:rPr>
          <w:sz w:val="28"/>
        </w:rPr>
        <w:t>сидерофагами</w:t>
      </w:r>
      <w:proofErr w:type="spellEnd"/>
      <w:r>
        <w:rPr>
          <w:sz w:val="28"/>
        </w:rPr>
        <w:t xml:space="preserve">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 xml:space="preserve">Билирубин </w:t>
      </w:r>
      <w:r>
        <w:rPr>
          <w:sz w:val="28"/>
        </w:rPr>
        <w:t xml:space="preserve">- пигмент желчи, который образуется, когда от гемоглобина отщепляется </w:t>
      </w:r>
      <w:proofErr w:type="spellStart"/>
      <w:r>
        <w:rPr>
          <w:sz w:val="28"/>
        </w:rPr>
        <w:t>гем</w:t>
      </w:r>
      <w:proofErr w:type="spellEnd"/>
      <w:r>
        <w:rPr>
          <w:sz w:val="28"/>
        </w:rPr>
        <w:t xml:space="preserve">, а затем от </w:t>
      </w:r>
      <w:proofErr w:type="spellStart"/>
      <w:r>
        <w:rPr>
          <w:sz w:val="28"/>
        </w:rPr>
        <w:t>гема</w:t>
      </w:r>
      <w:proofErr w:type="spellEnd"/>
      <w:r>
        <w:rPr>
          <w:sz w:val="28"/>
        </w:rPr>
        <w:t xml:space="preserve"> отщепляется железо и разворачивается </w:t>
      </w:r>
      <w:proofErr w:type="spellStart"/>
      <w:r>
        <w:rPr>
          <w:sz w:val="28"/>
        </w:rPr>
        <w:t>тетрапиррольное</w:t>
      </w:r>
      <w:proofErr w:type="spellEnd"/>
      <w:r>
        <w:rPr>
          <w:sz w:val="28"/>
        </w:rPr>
        <w:t xml:space="preserve"> кольцо. Этот процесс начинается в клетках </w:t>
      </w:r>
      <w:proofErr w:type="spellStart"/>
      <w:r>
        <w:rPr>
          <w:sz w:val="28"/>
        </w:rPr>
        <w:t>ретикуломакро</w:t>
      </w:r>
      <w:r>
        <w:rPr>
          <w:sz w:val="28"/>
        </w:rPr>
        <w:t>фагальной</w:t>
      </w:r>
      <w:proofErr w:type="spellEnd"/>
      <w:r>
        <w:rPr>
          <w:sz w:val="28"/>
        </w:rPr>
        <w:t xml:space="preserve"> системы костного мозга, селезенки, лимфатических узлов и печени. Затем продукт, соединяясь с альбумином, с током крови поступает в печень. Гепатоциты захватывают его и с помощью ферментов специфической </w:t>
      </w:r>
      <w:proofErr w:type="spellStart"/>
      <w:r>
        <w:rPr>
          <w:sz w:val="28"/>
        </w:rPr>
        <w:t>глюкуронилтрансферазной</w:t>
      </w:r>
      <w:proofErr w:type="spellEnd"/>
      <w:r>
        <w:rPr>
          <w:sz w:val="28"/>
        </w:rPr>
        <w:t xml:space="preserve"> системы осуществляют</w:t>
      </w:r>
      <w:r>
        <w:rPr>
          <w:sz w:val="28"/>
        </w:rPr>
        <w:t xml:space="preserve"> его конъюгацию. Конъюгированный билирубин поступает в желчные капилляры. </w:t>
      </w:r>
    </w:p>
    <w:p w:rsidR="00000000" w:rsidRDefault="00122C3E">
      <w:pPr>
        <w:ind w:firstLine="550"/>
        <w:jc w:val="both"/>
        <w:rPr>
          <w:sz w:val="28"/>
        </w:rPr>
      </w:pPr>
      <w:proofErr w:type="spellStart"/>
      <w:r>
        <w:rPr>
          <w:sz w:val="28"/>
          <w:u w:val="single"/>
        </w:rPr>
        <w:t>Гематоидин</w:t>
      </w:r>
      <w:proofErr w:type="spellEnd"/>
      <w:r>
        <w:rPr>
          <w:sz w:val="28"/>
        </w:rPr>
        <w:t xml:space="preserve"> - пигмент, не содержащий железа. Образуется при распаде эритроцитов и гемоглобина внутриклеточно, при гибели клеток оказывается свободно лежащим среди некротических масс.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>Гематины.</w:t>
      </w:r>
      <w:r>
        <w:rPr>
          <w:sz w:val="28"/>
        </w:rPr>
        <w:t xml:space="preserve"> К ним относят малярийный пигмент, солянокислый гематин и формалиновый пигмент.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 xml:space="preserve">Малярийный пигмент образуется из </w:t>
      </w:r>
      <w:proofErr w:type="spellStart"/>
      <w:r>
        <w:rPr>
          <w:sz w:val="28"/>
        </w:rPr>
        <w:t>гема</w:t>
      </w:r>
      <w:proofErr w:type="spellEnd"/>
      <w:r>
        <w:rPr>
          <w:sz w:val="28"/>
        </w:rPr>
        <w:t xml:space="preserve"> в малярийном плазмодии. Пигмент виден в виде буровато-черных гранул.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Солянокислый гематин (гемин) образуется в желудке при взаим</w:t>
      </w:r>
      <w:r>
        <w:rPr>
          <w:sz w:val="28"/>
        </w:rPr>
        <w:t xml:space="preserve">одействии гемоглобина и соляной кислоты.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Формалиновый пигмент образуется в тканях при фиксации их кислым формалином, имеет вид бурых зерен или кристаллов, расположенных, как правило, в просвете венозных сосудов.</w:t>
      </w:r>
    </w:p>
    <w:p w:rsidR="00000000" w:rsidRDefault="00122C3E">
      <w:pPr>
        <w:ind w:firstLine="550"/>
        <w:jc w:val="both"/>
        <w:rPr>
          <w:sz w:val="28"/>
        </w:rPr>
      </w:pPr>
      <w:proofErr w:type="spellStart"/>
      <w:r>
        <w:rPr>
          <w:sz w:val="28"/>
          <w:u w:val="single"/>
        </w:rPr>
        <w:t>Порфирины</w:t>
      </w:r>
      <w:proofErr w:type="spellEnd"/>
      <w:r>
        <w:rPr>
          <w:sz w:val="28"/>
        </w:rPr>
        <w:t xml:space="preserve"> - предшественники </w:t>
      </w:r>
      <w:proofErr w:type="spellStart"/>
      <w:r>
        <w:rPr>
          <w:sz w:val="28"/>
        </w:rPr>
        <w:t>гема</w:t>
      </w:r>
      <w:proofErr w:type="spellEnd"/>
      <w:r>
        <w:rPr>
          <w:sz w:val="28"/>
        </w:rPr>
        <w:t>, которые и</w:t>
      </w:r>
      <w:r>
        <w:rPr>
          <w:sz w:val="28"/>
        </w:rPr>
        <w:t xml:space="preserve">меют строение замкнутых </w:t>
      </w:r>
      <w:proofErr w:type="spellStart"/>
      <w:r>
        <w:rPr>
          <w:sz w:val="28"/>
        </w:rPr>
        <w:t>тетрапиррольных</w:t>
      </w:r>
      <w:proofErr w:type="spellEnd"/>
      <w:r>
        <w:rPr>
          <w:sz w:val="28"/>
        </w:rPr>
        <w:t xml:space="preserve"> колец, лишенных железа. Эти пигменты повышают чувствительность кожи к ультрафиолетовому облучению, являются антагонистами меланина.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b/>
          <w:sz w:val="28"/>
        </w:rPr>
        <w:t>Гемосидероз.</w:t>
      </w:r>
      <w:r>
        <w:rPr>
          <w:sz w:val="28"/>
        </w:rPr>
        <w:t xml:space="preserve"> Нарушение обмена ферритина (повышенное содерж</w:t>
      </w:r>
      <w:r>
        <w:rPr>
          <w:sz w:val="28"/>
        </w:rPr>
        <w:t>а</w:t>
      </w:r>
      <w:r>
        <w:rPr>
          <w:sz w:val="28"/>
        </w:rPr>
        <w:t>ние) наблюдается при гем</w:t>
      </w:r>
      <w:r>
        <w:rPr>
          <w:sz w:val="28"/>
        </w:rPr>
        <w:t>осидерозе, т.к. полимеризация ферритина ведет к образованию гемосидерина.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Нарушение обмена гемосидерина (избыточное образование) назыв</w:t>
      </w:r>
      <w:r>
        <w:rPr>
          <w:sz w:val="28"/>
        </w:rPr>
        <w:t>а</w:t>
      </w:r>
      <w:r>
        <w:rPr>
          <w:sz w:val="28"/>
        </w:rPr>
        <w:t>ется гемосидерозом. Гемосидероз может возникать в результате усиления как внутрисосудистого гемолиза (общий гемосидероз),</w:t>
      </w:r>
      <w:r>
        <w:rPr>
          <w:sz w:val="28"/>
        </w:rPr>
        <w:t xml:space="preserve"> так и при развитии внесосудистого гемолиза (местный гемосидероз).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>Общий гемосидероз</w:t>
      </w:r>
      <w:r>
        <w:rPr>
          <w:sz w:val="28"/>
        </w:rPr>
        <w:t xml:space="preserve"> развивается при гемолизе, при интоксикациях гемолитическими ядами (сульфаниламиды, хинин, соли тяжелых </w:t>
      </w:r>
      <w:r>
        <w:rPr>
          <w:sz w:val="28"/>
        </w:rPr>
        <w:lastRenderedPageBreak/>
        <w:t>мета</w:t>
      </w:r>
      <w:r>
        <w:rPr>
          <w:sz w:val="28"/>
        </w:rPr>
        <w:t>л</w:t>
      </w:r>
      <w:r>
        <w:rPr>
          <w:sz w:val="28"/>
        </w:rPr>
        <w:t>лов), при  инфекциях (сепсис, малярия, бруцеллез, возвратный ти</w:t>
      </w:r>
      <w:r>
        <w:rPr>
          <w:sz w:val="28"/>
        </w:rPr>
        <w:t xml:space="preserve">ф), при переливании несовместимой крови, при анемиях, лейкозах. Гемосидерин в избыточном количестве накапливается в ретикулярных, эндотелиальных клетках и макрофагах селезенки, костного мозга, лимфатических узлов, печени. Кроме того, </w:t>
      </w:r>
      <w:proofErr w:type="spellStart"/>
      <w:r>
        <w:rPr>
          <w:sz w:val="28"/>
        </w:rPr>
        <w:t>сидеробластами</w:t>
      </w:r>
      <w:proofErr w:type="spellEnd"/>
      <w:r>
        <w:rPr>
          <w:sz w:val="28"/>
        </w:rPr>
        <w:t xml:space="preserve"> становя</w:t>
      </w:r>
      <w:r>
        <w:rPr>
          <w:sz w:val="28"/>
        </w:rPr>
        <w:t>тся эпителиальные клетки печени, потовых и слюнных желез, легких, почек. Микроскопически в них выявляются гранулы бурого цвета. Органы приобретают ржавый оттенок. Гемосидерин накапливается также и в строме органов, и в стенках сосудов (Рис.1).</w:t>
      </w:r>
    </w:p>
    <w:p w:rsidR="00000000" w:rsidRDefault="00122C3E">
      <w:pPr>
        <w:jc w:val="center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-375285</wp:posOffset>
            </wp:positionV>
            <wp:extent cx="3096260" cy="2021205"/>
            <wp:effectExtent l="19050" t="0" r="8890" b="0"/>
            <wp:wrapSquare wrapText="bothSides"/>
            <wp:docPr id="2" name="Рисунок 2" descr="LIVER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R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22C3E">
      <w:r>
        <w:rPr>
          <w:b/>
        </w:rPr>
        <w:t>Рис.1</w:t>
      </w:r>
      <w:r>
        <w:t xml:space="preserve"> </w:t>
      </w:r>
      <w:proofErr w:type="spellStart"/>
      <w:r>
        <w:t>Гемо</w:t>
      </w:r>
      <w:r>
        <w:t>сидероз</w:t>
      </w:r>
      <w:proofErr w:type="spellEnd"/>
      <w:r>
        <w:t xml:space="preserve"> печени (</w:t>
      </w:r>
      <w:proofErr w:type="spellStart"/>
      <w:r>
        <w:t>окр</w:t>
      </w:r>
      <w:proofErr w:type="spellEnd"/>
      <w:r>
        <w:t xml:space="preserve">. </w:t>
      </w:r>
      <w:r>
        <w:rPr>
          <w:lang w:val="en-US"/>
        </w:rPr>
        <w:t>Prussian</w:t>
      </w:r>
      <w:r>
        <w:t xml:space="preserve"> </w:t>
      </w:r>
      <w:r>
        <w:rPr>
          <w:lang w:val="en-US"/>
        </w:rPr>
        <w:t>blue</w:t>
      </w:r>
      <w:r>
        <w:t>). Накопление гемосидерина в гепатоцитах и клетках Купффера.</w:t>
      </w:r>
    </w:p>
    <w:p w:rsidR="00000000" w:rsidRDefault="00122C3E">
      <w:pPr>
        <w:ind w:firstLine="550"/>
        <w:rPr>
          <w:sz w:val="28"/>
          <w:u w:val="single"/>
        </w:rPr>
      </w:pPr>
    </w:p>
    <w:p w:rsidR="00000000" w:rsidRDefault="00122C3E">
      <w:pPr>
        <w:ind w:firstLine="550"/>
        <w:rPr>
          <w:sz w:val="28"/>
          <w:u w:val="single"/>
        </w:rPr>
      </w:pP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 xml:space="preserve">Местный </w:t>
      </w:r>
      <w:proofErr w:type="spellStart"/>
      <w:r>
        <w:rPr>
          <w:sz w:val="28"/>
          <w:u w:val="single"/>
        </w:rPr>
        <w:t>гемосидероз</w:t>
      </w:r>
      <w:proofErr w:type="spellEnd"/>
      <w:r>
        <w:rPr>
          <w:sz w:val="28"/>
        </w:rPr>
        <w:t xml:space="preserve"> развивается при </w:t>
      </w:r>
      <w:proofErr w:type="spellStart"/>
      <w:r>
        <w:rPr>
          <w:sz w:val="28"/>
        </w:rPr>
        <w:t>внесосудистом</w:t>
      </w:r>
      <w:proofErr w:type="spellEnd"/>
      <w:r>
        <w:rPr>
          <w:sz w:val="28"/>
        </w:rPr>
        <w:t xml:space="preserve"> гемолизе в очагах кровоизлияний. В крупных кровоизлияниях кроме гемосидерина образуется еще </w:t>
      </w:r>
      <w:proofErr w:type="spellStart"/>
      <w:r>
        <w:rPr>
          <w:sz w:val="28"/>
        </w:rPr>
        <w:t>гематоидин</w:t>
      </w:r>
      <w:proofErr w:type="spellEnd"/>
      <w:r>
        <w:rPr>
          <w:sz w:val="28"/>
        </w:rPr>
        <w:t>. При э</w:t>
      </w:r>
      <w:r>
        <w:rPr>
          <w:sz w:val="28"/>
        </w:rPr>
        <w:t xml:space="preserve">том гемосидерин обычно располагается на периферии кровоизлияний, а </w:t>
      </w:r>
      <w:proofErr w:type="spellStart"/>
      <w:r>
        <w:rPr>
          <w:sz w:val="28"/>
        </w:rPr>
        <w:t>гематоидин</w:t>
      </w:r>
      <w:proofErr w:type="spellEnd"/>
      <w:r>
        <w:rPr>
          <w:sz w:val="28"/>
        </w:rPr>
        <w:t xml:space="preserve">, для образования которого кислород не нужен, откладывается в центре. В мелких кровоизлияниях обычно образуется только гемосидерин.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1641475</wp:posOffset>
            </wp:positionV>
            <wp:extent cx="3096260" cy="2021840"/>
            <wp:effectExtent l="19050" t="0" r="8890" b="0"/>
            <wp:wrapSquare wrapText="bothSides"/>
            <wp:docPr id="3" name="Рисунок 3" descr="LUNG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NG1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Местный </w:t>
      </w:r>
      <w:proofErr w:type="spellStart"/>
      <w:r>
        <w:rPr>
          <w:sz w:val="28"/>
        </w:rPr>
        <w:t>гемосидероз</w:t>
      </w:r>
      <w:proofErr w:type="spellEnd"/>
      <w:r>
        <w:rPr>
          <w:sz w:val="28"/>
        </w:rPr>
        <w:t xml:space="preserve"> может развиваться в легки</w:t>
      </w:r>
      <w:r>
        <w:rPr>
          <w:sz w:val="28"/>
        </w:rPr>
        <w:t>х (Рис.2). Он возникает в результате хронического венозного полнокровия при хронической сердечной недостаточности (пороки сердца, кар</w:t>
      </w:r>
      <w:r>
        <w:rPr>
          <w:sz w:val="28"/>
        </w:rPr>
        <w:softHyphen/>
        <w:t>диосклероз, гипертоническая болезнь и др.). В легких развиваются многочисленные диапедезные кровоизлияния, в клетках альве</w:t>
      </w:r>
      <w:r>
        <w:rPr>
          <w:sz w:val="28"/>
        </w:rPr>
        <w:t xml:space="preserve">олярного эпителия и в гистиоцитах синтезируются гемосидерин и ферритин. </w:t>
      </w:r>
      <w:proofErr w:type="spellStart"/>
      <w:r>
        <w:rPr>
          <w:sz w:val="28"/>
        </w:rPr>
        <w:t>Сидеробласты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сидерофаги</w:t>
      </w:r>
      <w:proofErr w:type="spellEnd"/>
      <w:r>
        <w:rPr>
          <w:sz w:val="28"/>
        </w:rPr>
        <w:t xml:space="preserve"> заполняют просвет альвеол, гипоксия нарастает и в этих условиях начинает синтезироваться </w:t>
      </w:r>
      <w:proofErr w:type="spellStart"/>
      <w:r>
        <w:rPr>
          <w:sz w:val="28"/>
        </w:rPr>
        <w:t>SН-ферритин</w:t>
      </w:r>
      <w:proofErr w:type="spellEnd"/>
      <w:r>
        <w:rPr>
          <w:sz w:val="28"/>
        </w:rPr>
        <w:t xml:space="preserve">, обладающий вазопаралитическим действием. </w:t>
      </w:r>
    </w:p>
    <w:p w:rsidR="00000000" w:rsidRDefault="00122C3E">
      <w:pPr>
        <w:jc w:val="center"/>
        <w:rPr>
          <w:b/>
        </w:rPr>
      </w:pPr>
    </w:p>
    <w:p w:rsidR="00000000" w:rsidRDefault="00122C3E">
      <w:r>
        <w:rPr>
          <w:b/>
        </w:rPr>
        <w:t>Рис.2</w:t>
      </w:r>
      <w:r>
        <w:t xml:space="preserve"> </w:t>
      </w:r>
      <w:proofErr w:type="spellStart"/>
      <w:r>
        <w:t>Гемосид</w:t>
      </w:r>
      <w:r>
        <w:t>ероз</w:t>
      </w:r>
      <w:proofErr w:type="spellEnd"/>
      <w:r>
        <w:t xml:space="preserve"> легких. Накопление гемосидерина в макрофагов.</w:t>
      </w:r>
    </w:p>
    <w:p w:rsidR="00000000" w:rsidRDefault="00122C3E">
      <w:pPr>
        <w:pStyle w:val="a4"/>
      </w:pPr>
    </w:p>
    <w:p w:rsidR="00000000" w:rsidRDefault="00122C3E">
      <w:pPr>
        <w:pStyle w:val="a4"/>
      </w:pPr>
      <w:r>
        <w:t xml:space="preserve">Это приводит к еще большему повышению сосудистой проницаемости, нарастанию диапедеза эритроцитов и накоплению гемосидерина и </w:t>
      </w:r>
      <w:proofErr w:type="spellStart"/>
      <w:r>
        <w:t>SН-ферритина</w:t>
      </w:r>
      <w:proofErr w:type="spellEnd"/>
      <w:r>
        <w:t>. Гипоксия стимулирует активность фибробластов - в легких развивает</w:t>
      </w:r>
      <w:r>
        <w:t xml:space="preserve">ся склероз, они становятся плотными на ощупь и бурыми за счет </w:t>
      </w:r>
      <w:r>
        <w:lastRenderedPageBreak/>
        <w:t xml:space="preserve">накопления </w:t>
      </w:r>
      <w:proofErr w:type="spellStart"/>
      <w:r>
        <w:t>гемосидерина</w:t>
      </w:r>
      <w:proofErr w:type="spellEnd"/>
      <w:r>
        <w:t>. Такие изменения назыв</w:t>
      </w:r>
      <w:r>
        <w:t>а</w:t>
      </w:r>
      <w:r>
        <w:t>ются бурая индурация легких.</w:t>
      </w:r>
    </w:p>
    <w:p w:rsidR="00000000" w:rsidRDefault="00122C3E">
      <w:pPr>
        <w:ind w:firstLine="550"/>
        <w:jc w:val="both"/>
        <w:rPr>
          <w:sz w:val="28"/>
        </w:rPr>
      </w:pPr>
      <w:proofErr w:type="spellStart"/>
      <w:r>
        <w:rPr>
          <w:b/>
          <w:sz w:val="28"/>
        </w:rPr>
        <w:t>Гемохроматоз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Это избыточное накопление гемосидерина, обусловленное нарушением всасывания пищевого железа в тонкой киш</w:t>
      </w:r>
      <w:r>
        <w:rPr>
          <w:sz w:val="28"/>
        </w:rPr>
        <w:t xml:space="preserve">ке. Различают </w:t>
      </w:r>
      <w:proofErr w:type="spellStart"/>
      <w:r>
        <w:rPr>
          <w:sz w:val="28"/>
        </w:rPr>
        <w:t>гемохроматоз</w:t>
      </w:r>
      <w:proofErr w:type="spellEnd"/>
      <w:r>
        <w:rPr>
          <w:sz w:val="28"/>
        </w:rPr>
        <w:t xml:space="preserve"> первичный (идиопатический </w:t>
      </w:r>
      <w:proofErr w:type="spellStart"/>
      <w:r>
        <w:rPr>
          <w:sz w:val="28"/>
        </w:rPr>
        <w:t>гемохроматоз</w:t>
      </w:r>
      <w:proofErr w:type="spellEnd"/>
      <w:r>
        <w:rPr>
          <w:sz w:val="28"/>
        </w:rPr>
        <w:t>) и вторичный (сидероз, гемосидероз).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 xml:space="preserve">Первичный </w:t>
      </w:r>
      <w:proofErr w:type="spellStart"/>
      <w:r>
        <w:rPr>
          <w:sz w:val="28"/>
          <w:u w:val="single"/>
        </w:rPr>
        <w:t>гемохроматоз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</w:rPr>
        <w:t>- заболевание из группы наследственных болезней накопления, связанное с дефектом ферментов, обеспечивающих всасывание железа в тон</w:t>
      </w:r>
      <w:r>
        <w:rPr>
          <w:sz w:val="28"/>
        </w:rPr>
        <w:t>кой кишке. Заболевание передается аутосомно-доминальным путем. Всасывание пищевого железа повышено, и количество его возрастает. Развивается гемосидероз печени, поджелудочной железы, слюнных и потовых желез, сетчатки глаза, кожи, миокарда, слизистой оболоч</w:t>
      </w:r>
      <w:r>
        <w:rPr>
          <w:sz w:val="28"/>
        </w:rPr>
        <w:t xml:space="preserve">ки кишечника и синовиальных оболочек. Одновременно в органах накапливается ферритин, а в коже и сетчатке глаза - меланин. Классическая триада симптомов первичного </w:t>
      </w:r>
      <w:proofErr w:type="spellStart"/>
      <w:r>
        <w:rPr>
          <w:sz w:val="28"/>
        </w:rPr>
        <w:t>гемохроматоза</w:t>
      </w:r>
      <w:proofErr w:type="spellEnd"/>
      <w:r>
        <w:rPr>
          <w:sz w:val="28"/>
        </w:rPr>
        <w:t xml:space="preserve"> - бронзовая окраска кожи, сахарный диабет (бронзовый диабет) и пигментный цирро</w:t>
      </w:r>
      <w:r>
        <w:rPr>
          <w:sz w:val="28"/>
        </w:rPr>
        <w:t>з печени. Нарушение обмена меланина связывают с поражением эндокрин</w:t>
      </w:r>
      <w:r>
        <w:rPr>
          <w:sz w:val="28"/>
        </w:rPr>
        <w:softHyphen/>
        <w:t xml:space="preserve">ных желез, участвующих в процессе синтеза меланина.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 xml:space="preserve">Вторичный </w:t>
      </w:r>
      <w:proofErr w:type="spellStart"/>
      <w:r>
        <w:rPr>
          <w:sz w:val="28"/>
          <w:u w:val="single"/>
        </w:rPr>
        <w:t>гемохроматоз</w:t>
      </w:r>
      <w:proofErr w:type="spellEnd"/>
      <w:r>
        <w:rPr>
          <w:sz w:val="28"/>
        </w:rPr>
        <w:t xml:space="preserve"> развивается при приобретенной недостаточности ферментных систем, обеспечивающих всасывание и метаболизм пищевого</w:t>
      </w:r>
      <w:r>
        <w:rPr>
          <w:sz w:val="28"/>
        </w:rPr>
        <w:t xml:space="preserve"> железа. Он возникает при избыточном поступлении железа с пищей, повторных переливаниях крови, после резекции желудка и при </w:t>
      </w:r>
      <w:proofErr w:type="spellStart"/>
      <w:r>
        <w:rPr>
          <w:sz w:val="28"/>
        </w:rPr>
        <w:t>гемоглобинопатиях</w:t>
      </w:r>
      <w:proofErr w:type="spellEnd"/>
      <w:r>
        <w:rPr>
          <w:sz w:val="28"/>
        </w:rPr>
        <w:t xml:space="preserve"> - наследственных заболеваниях, при которых нарушается синтез </w:t>
      </w:r>
      <w:proofErr w:type="spellStart"/>
      <w:r>
        <w:rPr>
          <w:sz w:val="28"/>
        </w:rPr>
        <w:t>гема</w:t>
      </w:r>
      <w:proofErr w:type="spellEnd"/>
      <w:r>
        <w:rPr>
          <w:sz w:val="28"/>
        </w:rPr>
        <w:t>. Поражается печень (цирроз), поджелудочная желез</w:t>
      </w:r>
      <w:r>
        <w:rPr>
          <w:sz w:val="28"/>
        </w:rPr>
        <w:t>а (сахарный диабет), миокард.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b/>
          <w:sz w:val="28"/>
        </w:rPr>
        <w:t>Нарушение обмена билирубина.</w:t>
      </w:r>
      <w:r>
        <w:rPr>
          <w:sz w:val="28"/>
        </w:rPr>
        <w:t xml:space="preserve"> Нарушение обмена билирубина приводит к развитию желтухи.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>Желтуха</w:t>
      </w:r>
      <w:r>
        <w:rPr>
          <w:sz w:val="28"/>
        </w:rPr>
        <w:t xml:space="preserve"> - это нарушение обмена билирубина, при котором происходит избыточное накопление его в плазме крови и появление желтушного окрашивани</w:t>
      </w:r>
      <w:r>
        <w:rPr>
          <w:sz w:val="28"/>
        </w:rPr>
        <w:t xml:space="preserve">я кожи, склер, слизистых, серозных оболочек и внутренних органов (Рис.3, 4). Различают три вида желтухи: </w:t>
      </w:r>
      <w:proofErr w:type="spellStart"/>
      <w:r>
        <w:rPr>
          <w:sz w:val="28"/>
        </w:rPr>
        <w:t>надпеченочную</w:t>
      </w:r>
      <w:proofErr w:type="spellEnd"/>
      <w:r>
        <w:rPr>
          <w:sz w:val="28"/>
        </w:rPr>
        <w:t xml:space="preserve"> (гемолитическую), печеночную (паренхиматозную), </w:t>
      </w:r>
      <w:proofErr w:type="spellStart"/>
      <w:r>
        <w:rPr>
          <w:sz w:val="28"/>
        </w:rPr>
        <w:t>подпеченочную</w:t>
      </w:r>
      <w:proofErr w:type="spellEnd"/>
      <w:r>
        <w:rPr>
          <w:sz w:val="28"/>
        </w:rPr>
        <w:t xml:space="preserve"> (механическую).</w:t>
      </w:r>
    </w:p>
    <w:p w:rsidR="00000000" w:rsidRDefault="00122C3E">
      <w:pPr>
        <w:jc w:val="center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100965</wp:posOffset>
            </wp:positionV>
            <wp:extent cx="3067050" cy="2016125"/>
            <wp:effectExtent l="19050" t="0" r="0" b="0"/>
            <wp:wrapSquare wrapText="bothSides"/>
            <wp:docPr id="4" name="Рисунок 4" descr="EY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YE0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22C3E">
      <w:pPr>
        <w:jc w:val="center"/>
        <w:rPr>
          <w:b/>
        </w:rPr>
      </w:pPr>
    </w:p>
    <w:p w:rsidR="00000000" w:rsidRDefault="00122C3E">
      <w:r>
        <w:rPr>
          <w:b/>
        </w:rPr>
        <w:t>Рис.3</w:t>
      </w:r>
      <w:r>
        <w:t xml:space="preserve"> Желтуха. Желтушное окрашивание склер.</w:t>
      </w:r>
    </w:p>
    <w:p w:rsidR="00000000" w:rsidRDefault="00122C3E">
      <w:pPr>
        <w:ind w:firstLine="550"/>
        <w:jc w:val="both"/>
      </w:pPr>
      <w:r>
        <w:rPr>
          <w:sz w:val="28"/>
        </w:rPr>
        <w:br w:type="page"/>
      </w:r>
      <w:r>
        <w:rPr>
          <w:b/>
          <w:noProof/>
        </w:rPr>
        <w:lastRenderedPageBreak/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3088640" cy="1800225"/>
            <wp:effectExtent l="19050" t="0" r="0" b="0"/>
            <wp:wrapSquare wrapText="bothSides"/>
            <wp:docPr id="6" name="Рисунок 6" descr="SKIN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IN06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0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Рис.4 </w:t>
      </w:r>
      <w:r>
        <w:t>Желт</w:t>
      </w:r>
      <w:r>
        <w:t>уха. Желтушное окрашивание кожных покровов.</w:t>
      </w:r>
    </w:p>
    <w:p w:rsidR="00000000" w:rsidRDefault="00122C3E">
      <w:pPr>
        <w:ind w:firstLine="550"/>
        <w:jc w:val="both"/>
        <w:rPr>
          <w:sz w:val="28"/>
        </w:rPr>
      </w:pPr>
    </w:p>
    <w:p w:rsidR="00000000" w:rsidRDefault="00122C3E">
      <w:pPr>
        <w:ind w:firstLine="550"/>
        <w:jc w:val="both"/>
        <w:rPr>
          <w:sz w:val="28"/>
        </w:rPr>
      </w:pPr>
    </w:p>
    <w:p w:rsidR="00000000" w:rsidRDefault="00122C3E">
      <w:pPr>
        <w:pStyle w:val="a3"/>
      </w:pPr>
      <w:proofErr w:type="spellStart"/>
      <w:r>
        <w:t>Надпеченочная</w:t>
      </w:r>
      <w:proofErr w:type="spellEnd"/>
      <w:r>
        <w:t xml:space="preserve"> (гемолитическая) желтуха развивается в связи с усиленным внутрисосудистым гемолизом эритроцитов и образованием в связи с этим большого количества билирубина. Она возникает при интоксикациях, инфек</w:t>
      </w:r>
      <w:r>
        <w:t xml:space="preserve">циях (сепсис, малярия, возвратный тиф), переливании несовместимой крови, заболеваниях крови (анемии, лейкозы). В крови увеличивается количество не связанного с </w:t>
      </w:r>
      <w:proofErr w:type="spellStart"/>
      <w:r>
        <w:t>глюкуроновой</w:t>
      </w:r>
      <w:proofErr w:type="spellEnd"/>
      <w:r>
        <w:t xml:space="preserve"> кислотой билирубина, т.к. гепатоциты не успевают захватывать его из крови.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Печеночн</w:t>
      </w:r>
      <w:r>
        <w:rPr>
          <w:sz w:val="28"/>
        </w:rPr>
        <w:t xml:space="preserve">ая (паренхиматозная) желтуха возникает при заболеваниях печени (гепатиты, </w:t>
      </w:r>
      <w:proofErr w:type="spellStart"/>
      <w:r>
        <w:rPr>
          <w:sz w:val="28"/>
        </w:rPr>
        <w:t>гепатозы</w:t>
      </w:r>
      <w:proofErr w:type="spellEnd"/>
      <w:r>
        <w:rPr>
          <w:sz w:val="28"/>
        </w:rPr>
        <w:t>, циррозы). При этом повреждаются гепатоциты, нарушается захват ими не связанного билирубина, и его конъюгация. В крови увеличивается содержание не св</w:t>
      </w:r>
      <w:r>
        <w:rPr>
          <w:sz w:val="28"/>
        </w:rPr>
        <w:t>я</w:t>
      </w:r>
      <w:r>
        <w:rPr>
          <w:sz w:val="28"/>
        </w:rPr>
        <w:t>занного билирубина (нар</w:t>
      </w:r>
      <w:r>
        <w:rPr>
          <w:sz w:val="28"/>
        </w:rPr>
        <w:t xml:space="preserve">ушение его захвата </w:t>
      </w:r>
      <w:proofErr w:type="spellStart"/>
      <w:r>
        <w:rPr>
          <w:sz w:val="28"/>
        </w:rPr>
        <w:t>гепатоцитами</w:t>
      </w:r>
      <w:proofErr w:type="spellEnd"/>
      <w:r>
        <w:rPr>
          <w:sz w:val="28"/>
        </w:rPr>
        <w:t>) и связанного билирубина (разрушение гепатоцитов).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1195070</wp:posOffset>
            </wp:positionV>
            <wp:extent cx="3096260" cy="2021840"/>
            <wp:effectExtent l="19050" t="0" r="8890" b="0"/>
            <wp:wrapSquare wrapText="bothSides"/>
            <wp:docPr id="7" name="Рисунок 7" descr="LIVER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VER0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Подпеченочная</w:t>
      </w:r>
      <w:proofErr w:type="spellEnd"/>
      <w:r>
        <w:rPr>
          <w:sz w:val="28"/>
        </w:rPr>
        <w:t xml:space="preserve"> (механическая) желтуха (Рис.5) возникает в связи с нарушением оттока желчи при </w:t>
      </w:r>
      <w:proofErr w:type="spellStart"/>
      <w:r>
        <w:rPr>
          <w:sz w:val="28"/>
        </w:rPr>
        <w:t>обтурации</w:t>
      </w:r>
      <w:proofErr w:type="spellEnd"/>
      <w:r>
        <w:rPr>
          <w:sz w:val="28"/>
        </w:rPr>
        <w:t xml:space="preserve"> просвета желчных протоков (желчнокаменная болезнь, опухоль) или </w:t>
      </w:r>
      <w:proofErr w:type="spellStart"/>
      <w:r>
        <w:rPr>
          <w:sz w:val="28"/>
        </w:rPr>
        <w:t>сдавл</w:t>
      </w:r>
      <w:r>
        <w:rPr>
          <w:sz w:val="28"/>
        </w:rPr>
        <w:t>ении</w:t>
      </w:r>
      <w:proofErr w:type="spellEnd"/>
      <w:r>
        <w:rPr>
          <w:sz w:val="28"/>
        </w:rPr>
        <w:t xml:space="preserve"> извне (рак головки поджелудочной железы, рак большого сосочка двенадцатиперстной кишки, метастазы рака в </w:t>
      </w:r>
      <w:proofErr w:type="spellStart"/>
      <w:r>
        <w:rPr>
          <w:sz w:val="28"/>
        </w:rPr>
        <w:t>перипортальные</w:t>
      </w:r>
      <w:proofErr w:type="spellEnd"/>
      <w:r>
        <w:rPr>
          <w:sz w:val="28"/>
        </w:rPr>
        <w:t xml:space="preserve"> лимфатические узлы). В результате нарушается экскреция желчи, и она начинает поступать в кровь. </w:t>
      </w:r>
    </w:p>
    <w:p w:rsidR="00000000" w:rsidRDefault="00122C3E">
      <w:pPr>
        <w:pStyle w:val="1"/>
        <w:rPr>
          <w:b/>
          <w:sz w:val="24"/>
        </w:rPr>
      </w:pPr>
    </w:p>
    <w:p w:rsidR="00000000" w:rsidRDefault="00122C3E">
      <w:pPr>
        <w:pStyle w:val="1"/>
        <w:jc w:val="left"/>
        <w:rPr>
          <w:sz w:val="24"/>
        </w:rPr>
      </w:pPr>
      <w:r>
        <w:rPr>
          <w:b/>
          <w:sz w:val="24"/>
        </w:rPr>
        <w:t>Рис.5</w:t>
      </w:r>
      <w:r>
        <w:rPr>
          <w:sz w:val="24"/>
        </w:rPr>
        <w:t xml:space="preserve"> Механическая желтуха. </w:t>
      </w:r>
      <w:proofErr w:type="spellStart"/>
      <w:r>
        <w:rPr>
          <w:sz w:val="24"/>
        </w:rPr>
        <w:t>Холес</w:t>
      </w:r>
      <w:r>
        <w:rPr>
          <w:sz w:val="24"/>
        </w:rPr>
        <w:t>таз</w:t>
      </w:r>
      <w:proofErr w:type="spellEnd"/>
      <w:r>
        <w:rPr>
          <w:sz w:val="24"/>
        </w:rPr>
        <w:t>. Расширенные внутрипеченочные желчные протоки.</w:t>
      </w:r>
    </w:p>
    <w:p w:rsidR="00000000" w:rsidRDefault="00122C3E">
      <w:pPr>
        <w:pStyle w:val="a4"/>
      </w:pPr>
    </w:p>
    <w:p w:rsidR="00000000" w:rsidRDefault="00122C3E">
      <w:pPr>
        <w:pStyle w:val="a4"/>
      </w:pPr>
      <w:r>
        <w:t xml:space="preserve">В крови резко повышается содержание связанного билирубина. В последующем нарушается процесс синтеза желчи и в крови увеличивается несвязанный билирубин (нарушение его </w:t>
      </w:r>
      <w:proofErr w:type="spellStart"/>
      <w:r>
        <w:t>коньюгации</w:t>
      </w:r>
      <w:proofErr w:type="spellEnd"/>
      <w:r>
        <w:t xml:space="preserve"> в печени). При механическо</w:t>
      </w:r>
      <w:r>
        <w:t xml:space="preserve">й желтухе печень в связи с </w:t>
      </w:r>
      <w:proofErr w:type="spellStart"/>
      <w:r>
        <w:t>холестазом</w:t>
      </w:r>
      <w:proofErr w:type="spellEnd"/>
      <w:r>
        <w:t xml:space="preserve"> увеличивается в размерах, приобретает желтовато-зеленый цвет. Внутрипеченочные желчные протоки расширены, переполнены желчью, образуются «озера» желчи.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b/>
          <w:sz w:val="28"/>
        </w:rPr>
        <w:t>Порфирии.</w:t>
      </w:r>
      <w:r>
        <w:rPr>
          <w:sz w:val="28"/>
        </w:rPr>
        <w:t xml:space="preserve"> Это состояния, при которых происходит накопление предше</w:t>
      </w:r>
      <w:r>
        <w:rPr>
          <w:sz w:val="28"/>
        </w:rPr>
        <w:t xml:space="preserve">ственников </w:t>
      </w:r>
      <w:proofErr w:type="spellStart"/>
      <w:r>
        <w:rPr>
          <w:sz w:val="28"/>
        </w:rPr>
        <w:t>порфирина</w:t>
      </w:r>
      <w:proofErr w:type="spellEnd"/>
      <w:r>
        <w:rPr>
          <w:sz w:val="28"/>
        </w:rPr>
        <w:t xml:space="preserve"> в крови (</w:t>
      </w:r>
      <w:proofErr w:type="spellStart"/>
      <w:r>
        <w:rPr>
          <w:sz w:val="28"/>
        </w:rPr>
        <w:t>порфиринемия</w:t>
      </w:r>
      <w:proofErr w:type="spellEnd"/>
      <w:r>
        <w:rPr>
          <w:sz w:val="28"/>
        </w:rPr>
        <w:t>), моче (</w:t>
      </w:r>
      <w:proofErr w:type="spellStart"/>
      <w:r>
        <w:rPr>
          <w:sz w:val="28"/>
        </w:rPr>
        <w:t>порфиринурия</w:t>
      </w:r>
      <w:proofErr w:type="spellEnd"/>
      <w:r>
        <w:rPr>
          <w:sz w:val="28"/>
        </w:rPr>
        <w:t xml:space="preserve">) и в тканях. При этом резко повышается чувствительность </w:t>
      </w:r>
      <w:r>
        <w:rPr>
          <w:sz w:val="28"/>
        </w:rPr>
        <w:lastRenderedPageBreak/>
        <w:t>тканей к ультрафиолетовым лучам и развивается светобоязнь. В коже появляются эритема, дерматит, рубцы, изъязвления, в последующем - депи</w:t>
      </w:r>
      <w:r>
        <w:rPr>
          <w:sz w:val="28"/>
        </w:rPr>
        <w:t>гмен</w:t>
      </w:r>
      <w:r>
        <w:rPr>
          <w:sz w:val="28"/>
        </w:rPr>
        <w:softHyphen/>
        <w:t>тированные участки.</w:t>
      </w:r>
    </w:p>
    <w:p w:rsidR="00000000" w:rsidRDefault="00122C3E">
      <w:pPr>
        <w:ind w:left="550"/>
        <w:jc w:val="both"/>
        <w:rPr>
          <w:sz w:val="28"/>
        </w:rPr>
      </w:pPr>
      <w:r>
        <w:rPr>
          <w:sz w:val="28"/>
        </w:rPr>
        <w:t xml:space="preserve">Различают врожденную и приобретенную </w:t>
      </w:r>
      <w:proofErr w:type="spellStart"/>
      <w:r>
        <w:rPr>
          <w:sz w:val="28"/>
        </w:rPr>
        <w:t>порфирии</w:t>
      </w:r>
      <w:proofErr w:type="spellEnd"/>
      <w:r>
        <w:rPr>
          <w:sz w:val="28"/>
        </w:rPr>
        <w:t>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>Врожденная порфирия</w:t>
      </w:r>
      <w:r>
        <w:rPr>
          <w:sz w:val="28"/>
        </w:rPr>
        <w:t xml:space="preserve"> - генетически обусловленная врожденная недостаточность </w:t>
      </w:r>
      <w:proofErr w:type="spellStart"/>
      <w:r>
        <w:rPr>
          <w:sz w:val="28"/>
        </w:rPr>
        <w:t>уропорфириноген</w:t>
      </w:r>
      <w:proofErr w:type="spellEnd"/>
      <w:r>
        <w:rPr>
          <w:sz w:val="28"/>
        </w:rPr>
        <w:t xml:space="preserve"> - III-косинтетазы в </w:t>
      </w:r>
      <w:proofErr w:type="spellStart"/>
      <w:r>
        <w:rPr>
          <w:sz w:val="28"/>
        </w:rPr>
        <w:t>эритробластах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эритропоэтическая</w:t>
      </w:r>
      <w:proofErr w:type="spellEnd"/>
      <w:r>
        <w:rPr>
          <w:sz w:val="28"/>
        </w:rPr>
        <w:t xml:space="preserve"> форма болезни) или в печени (печеночная </w:t>
      </w:r>
      <w:r>
        <w:rPr>
          <w:sz w:val="28"/>
        </w:rPr>
        <w:t xml:space="preserve">форма </w:t>
      </w:r>
      <w:proofErr w:type="spellStart"/>
      <w:r>
        <w:rPr>
          <w:sz w:val="28"/>
        </w:rPr>
        <w:t>порфирии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Порфирины</w:t>
      </w:r>
      <w:proofErr w:type="spellEnd"/>
      <w:r>
        <w:rPr>
          <w:sz w:val="28"/>
        </w:rPr>
        <w:t xml:space="preserve"> выделяются с мочой, которая на воздухе приобретает темно-красный цвет, откладываются в селезенке, окрашивают кости и зубы в коричневый цвет. Развивается гемолитическая анемия, поражаются нервная система и желудочно-кишечный тракт</w:t>
      </w:r>
      <w:r>
        <w:rPr>
          <w:sz w:val="28"/>
        </w:rPr>
        <w:t>, печень увеличивается, приобретает сероватый или голубовато-коричневый цвет. В гепатоцитах развивается жировая дистрофия.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>Приобретенная порфирия</w:t>
      </w:r>
      <w:r>
        <w:rPr>
          <w:sz w:val="28"/>
        </w:rPr>
        <w:t xml:space="preserve"> развивается при интоксикациях (свинец, барбитураты), авитаминозах (пеллагра), некоторых болезнях печени.</w:t>
      </w:r>
    </w:p>
    <w:p w:rsidR="00000000" w:rsidRDefault="00122C3E">
      <w:pPr>
        <w:ind w:firstLine="550"/>
        <w:jc w:val="both"/>
        <w:rPr>
          <w:sz w:val="28"/>
        </w:rPr>
      </w:pPr>
    </w:p>
    <w:p w:rsidR="00000000" w:rsidRDefault="00122C3E">
      <w:pPr>
        <w:ind w:firstLine="550"/>
        <w:jc w:val="both"/>
        <w:rPr>
          <w:b/>
          <w:sz w:val="28"/>
        </w:rPr>
      </w:pPr>
      <w:r>
        <w:rPr>
          <w:b/>
          <w:sz w:val="28"/>
        </w:rPr>
        <w:t>3. Н</w:t>
      </w:r>
      <w:r>
        <w:rPr>
          <w:b/>
          <w:sz w:val="28"/>
        </w:rPr>
        <w:t>а</w:t>
      </w:r>
      <w:r>
        <w:rPr>
          <w:b/>
          <w:sz w:val="28"/>
        </w:rPr>
        <w:t xml:space="preserve">рушение обмена </w:t>
      </w:r>
      <w:proofErr w:type="spellStart"/>
      <w:r>
        <w:rPr>
          <w:b/>
          <w:sz w:val="28"/>
        </w:rPr>
        <w:t>протеиногенных</w:t>
      </w:r>
      <w:proofErr w:type="spellEnd"/>
      <w:r>
        <w:rPr>
          <w:b/>
          <w:sz w:val="28"/>
        </w:rPr>
        <w:t xml:space="preserve"> пигментов.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 xml:space="preserve">К </w:t>
      </w:r>
      <w:proofErr w:type="spellStart"/>
      <w:r>
        <w:rPr>
          <w:sz w:val="28"/>
        </w:rPr>
        <w:t>протеиногенным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тирозиногенным</w:t>
      </w:r>
      <w:proofErr w:type="spellEnd"/>
      <w:r>
        <w:rPr>
          <w:sz w:val="28"/>
        </w:rPr>
        <w:t xml:space="preserve">) пигментам относят меланин, </w:t>
      </w:r>
      <w:proofErr w:type="spellStart"/>
      <w:r>
        <w:rPr>
          <w:sz w:val="28"/>
        </w:rPr>
        <w:t>адренохром</w:t>
      </w:r>
      <w:proofErr w:type="spellEnd"/>
      <w:r>
        <w:rPr>
          <w:sz w:val="28"/>
        </w:rPr>
        <w:t xml:space="preserve">, пигмент гранул энтерохромаффинных клеток и пигмент </w:t>
      </w:r>
      <w:proofErr w:type="spellStart"/>
      <w:r>
        <w:rPr>
          <w:sz w:val="28"/>
        </w:rPr>
        <w:t>охронозу</w:t>
      </w:r>
      <w:proofErr w:type="spellEnd"/>
      <w:r>
        <w:rPr>
          <w:sz w:val="28"/>
        </w:rPr>
        <w:t>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>Меланин</w:t>
      </w:r>
      <w:r>
        <w:rPr>
          <w:sz w:val="28"/>
        </w:rPr>
        <w:t xml:space="preserve"> - пигмент буровато-черного цвета, окрашивающий кожу, волосы, глаза. Синт</w:t>
      </w:r>
      <w:r>
        <w:rPr>
          <w:sz w:val="28"/>
        </w:rPr>
        <w:t xml:space="preserve">ез его происходит в клетках, называемых </w:t>
      </w:r>
      <w:proofErr w:type="spellStart"/>
      <w:r>
        <w:rPr>
          <w:sz w:val="28"/>
        </w:rPr>
        <w:t>меланоцитами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Меланоциты</w:t>
      </w:r>
      <w:proofErr w:type="spellEnd"/>
      <w:r>
        <w:rPr>
          <w:sz w:val="28"/>
        </w:rPr>
        <w:t xml:space="preserve"> - клетки </w:t>
      </w:r>
      <w:proofErr w:type="spellStart"/>
      <w:r>
        <w:rPr>
          <w:sz w:val="28"/>
        </w:rPr>
        <w:t>нейроэктодермального</w:t>
      </w:r>
      <w:proofErr w:type="spellEnd"/>
      <w:r>
        <w:rPr>
          <w:sz w:val="28"/>
        </w:rPr>
        <w:t xml:space="preserve"> происхождения, которые находятся в базальном слое эпидермиса, дерме, сетчатке и радужной оболочке глаз, мягких мозговых оболочках. </w:t>
      </w:r>
      <w:proofErr w:type="spellStart"/>
      <w:r>
        <w:rPr>
          <w:sz w:val="28"/>
        </w:rPr>
        <w:t>Меланоциты</w:t>
      </w:r>
      <w:proofErr w:type="spellEnd"/>
      <w:r>
        <w:rPr>
          <w:sz w:val="28"/>
        </w:rPr>
        <w:t xml:space="preserve"> образуются из </w:t>
      </w:r>
      <w:proofErr w:type="spellStart"/>
      <w:r>
        <w:rPr>
          <w:sz w:val="28"/>
        </w:rPr>
        <w:t>мелан</w:t>
      </w:r>
      <w:r>
        <w:rPr>
          <w:sz w:val="28"/>
        </w:rPr>
        <w:t>областов</w:t>
      </w:r>
      <w:proofErr w:type="spellEnd"/>
      <w:r>
        <w:rPr>
          <w:sz w:val="28"/>
        </w:rPr>
        <w:t>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 xml:space="preserve">Меланин образуется из тирозина в присутствии </w:t>
      </w:r>
      <w:proofErr w:type="spellStart"/>
      <w:r>
        <w:rPr>
          <w:sz w:val="28"/>
        </w:rPr>
        <w:t>тирозиназы</w:t>
      </w:r>
      <w:proofErr w:type="spellEnd"/>
      <w:r>
        <w:rPr>
          <w:sz w:val="28"/>
        </w:rPr>
        <w:t xml:space="preserve"> и кислорода. Процесс синтеза начинается в </w:t>
      </w:r>
      <w:proofErr w:type="spellStart"/>
      <w:r>
        <w:rPr>
          <w:sz w:val="28"/>
        </w:rPr>
        <w:t>премеланосомах</w:t>
      </w:r>
      <w:proofErr w:type="spellEnd"/>
      <w:r>
        <w:rPr>
          <w:sz w:val="28"/>
        </w:rPr>
        <w:t xml:space="preserve">, где образуется </w:t>
      </w:r>
      <w:proofErr w:type="spellStart"/>
      <w:r>
        <w:rPr>
          <w:sz w:val="28"/>
        </w:rPr>
        <w:t>диоксифенилаланин</w:t>
      </w:r>
      <w:proofErr w:type="spellEnd"/>
      <w:r>
        <w:rPr>
          <w:sz w:val="28"/>
        </w:rPr>
        <w:t xml:space="preserve"> (ДОФА), а завершается в </w:t>
      </w:r>
      <w:proofErr w:type="spellStart"/>
      <w:r>
        <w:rPr>
          <w:sz w:val="28"/>
        </w:rPr>
        <w:t>меланосомах</w:t>
      </w:r>
      <w:proofErr w:type="spellEnd"/>
      <w:r>
        <w:rPr>
          <w:sz w:val="28"/>
        </w:rPr>
        <w:t xml:space="preserve">. Существуют еще </w:t>
      </w:r>
      <w:proofErr w:type="spellStart"/>
      <w:r>
        <w:rPr>
          <w:sz w:val="28"/>
        </w:rPr>
        <w:t>меланофаги</w:t>
      </w:r>
      <w:proofErr w:type="spellEnd"/>
      <w:r>
        <w:rPr>
          <w:sz w:val="28"/>
        </w:rPr>
        <w:t xml:space="preserve"> - клетки, не синтезирующие, а </w:t>
      </w:r>
      <w:proofErr w:type="spellStart"/>
      <w:r>
        <w:rPr>
          <w:sz w:val="28"/>
        </w:rPr>
        <w:t>фагоци</w:t>
      </w:r>
      <w:r>
        <w:rPr>
          <w:sz w:val="28"/>
        </w:rPr>
        <w:t>тирующие</w:t>
      </w:r>
      <w:proofErr w:type="spellEnd"/>
      <w:r>
        <w:rPr>
          <w:sz w:val="28"/>
        </w:rPr>
        <w:t xml:space="preserve"> меланин.</w:t>
      </w:r>
    </w:p>
    <w:p w:rsidR="00000000" w:rsidRDefault="00122C3E">
      <w:pPr>
        <w:ind w:firstLine="550"/>
        <w:jc w:val="both"/>
        <w:rPr>
          <w:sz w:val="28"/>
        </w:rPr>
      </w:pPr>
      <w:proofErr w:type="spellStart"/>
      <w:r>
        <w:rPr>
          <w:sz w:val="28"/>
        </w:rPr>
        <w:t>Меланогенез</w:t>
      </w:r>
      <w:proofErr w:type="spellEnd"/>
      <w:r>
        <w:rPr>
          <w:sz w:val="28"/>
        </w:rPr>
        <w:t xml:space="preserve"> регулируется нервной системой и эндокринными железами. Его стимулируют медиаторы симпатической нервной системы, </w:t>
      </w:r>
      <w:proofErr w:type="spellStart"/>
      <w:r>
        <w:rPr>
          <w:sz w:val="28"/>
        </w:rPr>
        <w:t>меланостимулирующий</w:t>
      </w:r>
      <w:proofErr w:type="spellEnd"/>
      <w:r>
        <w:rPr>
          <w:sz w:val="28"/>
        </w:rPr>
        <w:t xml:space="preserve"> гормон гипофиза, АКТГ, половые гормоны, а тормозят мелатонин и медиаторы парасимпатической нер</w:t>
      </w:r>
      <w:r>
        <w:rPr>
          <w:sz w:val="28"/>
        </w:rPr>
        <w:t>вной системы. Синтез меланина значительно усиливается под влиянием ультрафиолетового облучения.</w:t>
      </w:r>
    </w:p>
    <w:p w:rsidR="00000000" w:rsidRDefault="00122C3E">
      <w:pPr>
        <w:ind w:firstLine="550"/>
        <w:jc w:val="both"/>
        <w:rPr>
          <w:sz w:val="28"/>
        </w:rPr>
      </w:pPr>
      <w:proofErr w:type="spellStart"/>
      <w:r>
        <w:rPr>
          <w:sz w:val="28"/>
          <w:u w:val="single"/>
        </w:rPr>
        <w:t>Адренохром</w:t>
      </w:r>
      <w:proofErr w:type="spellEnd"/>
      <w:r>
        <w:rPr>
          <w:sz w:val="28"/>
        </w:rPr>
        <w:t xml:space="preserve"> - пигмент темно-коричневого цвета. Располагается в виде мелких зерен в клетках мозгового вещества надпочечников. Встреч</w:t>
      </w:r>
      <w:r>
        <w:rPr>
          <w:sz w:val="28"/>
        </w:rPr>
        <w:t>а</w:t>
      </w:r>
      <w:r>
        <w:rPr>
          <w:sz w:val="28"/>
        </w:rPr>
        <w:t xml:space="preserve">ется в клетках </w:t>
      </w:r>
      <w:proofErr w:type="spellStart"/>
      <w:r>
        <w:rPr>
          <w:sz w:val="28"/>
        </w:rPr>
        <w:t>феохромоцитомы</w:t>
      </w:r>
      <w:proofErr w:type="spellEnd"/>
      <w:r>
        <w:rPr>
          <w:sz w:val="28"/>
        </w:rPr>
        <w:t xml:space="preserve">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>Пигмент гранул энтерохромаффинных клеток</w:t>
      </w:r>
      <w:r>
        <w:rPr>
          <w:sz w:val="28"/>
        </w:rPr>
        <w:t xml:space="preserve"> является производным триптофана. Особенно много пигмента обнаруживают в опухолях из энтерохромаффинных клеток, которые называются </w:t>
      </w:r>
      <w:proofErr w:type="spellStart"/>
      <w:r>
        <w:rPr>
          <w:sz w:val="28"/>
        </w:rPr>
        <w:t>карциноидами</w:t>
      </w:r>
      <w:proofErr w:type="spellEnd"/>
      <w:r>
        <w:rPr>
          <w:sz w:val="28"/>
        </w:rPr>
        <w:t>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 xml:space="preserve">Пигмент </w:t>
      </w:r>
      <w:proofErr w:type="spellStart"/>
      <w:r>
        <w:rPr>
          <w:sz w:val="28"/>
          <w:u w:val="single"/>
        </w:rPr>
        <w:t>охроноза</w:t>
      </w:r>
      <w:proofErr w:type="spellEnd"/>
      <w:r>
        <w:rPr>
          <w:sz w:val="28"/>
        </w:rPr>
        <w:t xml:space="preserve"> образуется только в условиях патологии в результате</w:t>
      </w:r>
      <w:r>
        <w:rPr>
          <w:sz w:val="28"/>
        </w:rPr>
        <w:t xml:space="preserve"> наследственно обусловленного нарушения катаболизма </w:t>
      </w:r>
      <w:proofErr w:type="spellStart"/>
      <w:r>
        <w:rPr>
          <w:sz w:val="28"/>
        </w:rPr>
        <w:lastRenderedPageBreak/>
        <w:t>фенилаланина</w:t>
      </w:r>
      <w:proofErr w:type="spellEnd"/>
      <w:r>
        <w:rPr>
          <w:sz w:val="28"/>
        </w:rPr>
        <w:t xml:space="preserve"> и тирозина. Пигмент имеет черно-коричневый цвет, накапливается в моче и откладывается в тканях.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b/>
          <w:sz w:val="28"/>
        </w:rPr>
        <w:t>Нарушение обмена меланина.</w:t>
      </w:r>
      <w:r>
        <w:rPr>
          <w:sz w:val="28"/>
        </w:rPr>
        <w:t xml:space="preserve"> Увеличение  содержания меланина называется </w:t>
      </w:r>
      <w:proofErr w:type="spellStart"/>
      <w:r>
        <w:rPr>
          <w:sz w:val="28"/>
        </w:rPr>
        <w:t>гипермеланоз</w:t>
      </w:r>
      <w:proofErr w:type="spellEnd"/>
      <w:r>
        <w:rPr>
          <w:sz w:val="28"/>
        </w:rPr>
        <w:t xml:space="preserve">, уменьшение </w:t>
      </w:r>
      <w:r>
        <w:rPr>
          <w:sz w:val="28"/>
        </w:rPr>
        <w:t xml:space="preserve">его содержания - </w:t>
      </w:r>
      <w:proofErr w:type="spellStart"/>
      <w:r>
        <w:rPr>
          <w:sz w:val="28"/>
        </w:rPr>
        <w:t>гипомеланоз</w:t>
      </w:r>
      <w:proofErr w:type="spellEnd"/>
      <w:r>
        <w:rPr>
          <w:sz w:val="28"/>
        </w:rPr>
        <w:t>. Они могут носить распространенный характер или ограничиваются небольшим участком (местные), могут быть врожденными или приобретенными.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 xml:space="preserve">Распространенный </w:t>
      </w:r>
      <w:proofErr w:type="spellStart"/>
      <w:r>
        <w:rPr>
          <w:sz w:val="28"/>
          <w:u w:val="single"/>
        </w:rPr>
        <w:t>гипермеланоз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меланодермия</w:t>
      </w:r>
      <w:proofErr w:type="spellEnd"/>
      <w:r>
        <w:rPr>
          <w:sz w:val="28"/>
        </w:rPr>
        <w:t xml:space="preserve">) чаще всего бывает приобретенным и развивается </w:t>
      </w:r>
      <w:r>
        <w:rPr>
          <w:sz w:val="28"/>
        </w:rPr>
        <w:t>при поражении надпочечников (</w:t>
      </w:r>
      <w:proofErr w:type="spellStart"/>
      <w:r>
        <w:rPr>
          <w:sz w:val="28"/>
        </w:rPr>
        <w:t>Аддисоновая</w:t>
      </w:r>
      <w:proofErr w:type="spellEnd"/>
      <w:r>
        <w:rPr>
          <w:sz w:val="28"/>
        </w:rPr>
        <w:t xml:space="preserve">  болезнь). Это заболевание характеризуется двухсторонним поражением коры надпочечников (туберкулез, опухоли, амилоидоз или аутоиммунное поражение) и прекращением или уменьшением продукции гормонов коры надпочечников</w:t>
      </w:r>
      <w:r>
        <w:rPr>
          <w:sz w:val="28"/>
        </w:rPr>
        <w:t xml:space="preserve">. Гиперпигментация обусловлена усилением синтеза АКТГ, который обладает </w:t>
      </w:r>
      <w:proofErr w:type="spellStart"/>
      <w:r>
        <w:rPr>
          <w:sz w:val="28"/>
        </w:rPr>
        <w:t>меланостимулирующим</w:t>
      </w:r>
      <w:proofErr w:type="spellEnd"/>
      <w:r>
        <w:rPr>
          <w:sz w:val="28"/>
        </w:rPr>
        <w:t xml:space="preserve"> действием, и </w:t>
      </w:r>
      <w:proofErr w:type="spellStart"/>
      <w:r>
        <w:rPr>
          <w:sz w:val="28"/>
        </w:rPr>
        <w:t>меланоцитстимулирующего</w:t>
      </w:r>
      <w:proofErr w:type="spellEnd"/>
      <w:r>
        <w:rPr>
          <w:sz w:val="28"/>
        </w:rPr>
        <w:t xml:space="preserve"> гормона. Возможно, что при снижении синтеза адреналина, который имеет с меланином общие промежуточные продукты обмена (ДОФА) ус</w:t>
      </w:r>
      <w:r>
        <w:rPr>
          <w:sz w:val="28"/>
        </w:rPr>
        <w:t xml:space="preserve">иливается секреция </w:t>
      </w:r>
      <w:proofErr w:type="spellStart"/>
      <w:r>
        <w:rPr>
          <w:sz w:val="28"/>
        </w:rPr>
        <w:t>ДОФА-оксидазы</w:t>
      </w:r>
      <w:proofErr w:type="spellEnd"/>
      <w:r>
        <w:rPr>
          <w:sz w:val="28"/>
        </w:rPr>
        <w:t xml:space="preserve"> и соответственно меланина.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 xml:space="preserve">При </w:t>
      </w:r>
      <w:proofErr w:type="spellStart"/>
      <w:r>
        <w:rPr>
          <w:sz w:val="28"/>
        </w:rPr>
        <w:t>Аддисоновой</w:t>
      </w:r>
      <w:proofErr w:type="spellEnd"/>
      <w:r>
        <w:rPr>
          <w:sz w:val="28"/>
        </w:rPr>
        <w:t xml:space="preserve"> болезни кожа приобретает бронзовую окраску, становится сухой, шелушащейся, плотной на ощупь. В </w:t>
      </w:r>
      <w:proofErr w:type="spellStart"/>
      <w:r>
        <w:rPr>
          <w:sz w:val="28"/>
        </w:rPr>
        <w:t>меланоцитах</w:t>
      </w:r>
      <w:proofErr w:type="spellEnd"/>
      <w:r>
        <w:rPr>
          <w:sz w:val="28"/>
        </w:rPr>
        <w:t>, расположенных в базальном слое эпидермиса и в дерме, накапливается боль</w:t>
      </w:r>
      <w:r>
        <w:rPr>
          <w:sz w:val="28"/>
        </w:rPr>
        <w:t>шое количество меланина.</w:t>
      </w:r>
    </w:p>
    <w:p w:rsidR="00000000" w:rsidRDefault="00122C3E">
      <w:pPr>
        <w:ind w:firstLine="550"/>
        <w:jc w:val="both"/>
        <w:rPr>
          <w:sz w:val="28"/>
        </w:rPr>
      </w:pPr>
      <w:proofErr w:type="spellStart"/>
      <w:r>
        <w:rPr>
          <w:sz w:val="28"/>
        </w:rPr>
        <w:t>Меланодермия</w:t>
      </w:r>
      <w:proofErr w:type="spellEnd"/>
      <w:r>
        <w:rPr>
          <w:sz w:val="28"/>
        </w:rPr>
        <w:t xml:space="preserve"> встречается также при других эндокринных расстройствах (</w:t>
      </w:r>
      <w:proofErr w:type="spellStart"/>
      <w:r>
        <w:rPr>
          <w:sz w:val="28"/>
        </w:rPr>
        <w:t>гипогонадизм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гипопитуитаризм</w:t>
      </w:r>
      <w:proofErr w:type="spellEnd"/>
      <w:r>
        <w:rPr>
          <w:sz w:val="28"/>
        </w:rPr>
        <w:t xml:space="preserve">, болезнь </w:t>
      </w:r>
      <w:proofErr w:type="spellStart"/>
      <w:r>
        <w:rPr>
          <w:sz w:val="28"/>
        </w:rPr>
        <w:t>Иценко-Кушинга</w:t>
      </w:r>
      <w:proofErr w:type="spellEnd"/>
      <w:r>
        <w:rPr>
          <w:sz w:val="28"/>
        </w:rPr>
        <w:t xml:space="preserve">, связанная с двусторонней </w:t>
      </w:r>
      <w:proofErr w:type="spellStart"/>
      <w:r>
        <w:rPr>
          <w:sz w:val="28"/>
        </w:rPr>
        <w:t>адреналэктомией</w:t>
      </w:r>
      <w:proofErr w:type="spellEnd"/>
      <w:r>
        <w:rPr>
          <w:sz w:val="28"/>
        </w:rPr>
        <w:t>), авитаминозах (цинга, пеллагра), кахексии, интоксикациях. Выражен</w:t>
      </w:r>
      <w:r>
        <w:rPr>
          <w:sz w:val="28"/>
        </w:rPr>
        <w:t xml:space="preserve">ная гиперпигментация возникает при </w:t>
      </w:r>
      <w:proofErr w:type="spellStart"/>
      <w:r>
        <w:rPr>
          <w:sz w:val="28"/>
        </w:rPr>
        <w:t>гемохроматозе</w:t>
      </w:r>
      <w:proofErr w:type="spellEnd"/>
      <w:r>
        <w:rPr>
          <w:sz w:val="28"/>
        </w:rPr>
        <w:t xml:space="preserve">, который сопровождается </w:t>
      </w:r>
      <w:proofErr w:type="spellStart"/>
      <w:r>
        <w:rPr>
          <w:sz w:val="28"/>
        </w:rPr>
        <w:t>генерализованным</w:t>
      </w:r>
      <w:proofErr w:type="spellEnd"/>
      <w:r>
        <w:rPr>
          <w:sz w:val="28"/>
        </w:rPr>
        <w:t xml:space="preserve"> поражением эндокринных желез.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 xml:space="preserve">Распространенный врожденный </w:t>
      </w:r>
      <w:proofErr w:type="spellStart"/>
      <w:r>
        <w:rPr>
          <w:sz w:val="28"/>
          <w:u w:val="single"/>
        </w:rPr>
        <w:t>гипермеланоз</w:t>
      </w:r>
      <w:proofErr w:type="spellEnd"/>
      <w:r>
        <w:rPr>
          <w:sz w:val="28"/>
        </w:rPr>
        <w:t xml:space="preserve"> наблюдается при пигментной ксеродерме. Это аутосомно-рецессивное заболевание, при котором отсут</w:t>
      </w:r>
      <w:r>
        <w:rPr>
          <w:sz w:val="28"/>
        </w:rPr>
        <w:t xml:space="preserve">ствует или резко снижена секреция </w:t>
      </w:r>
      <w:proofErr w:type="spellStart"/>
      <w:r>
        <w:rPr>
          <w:sz w:val="28"/>
        </w:rPr>
        <w:t>эндонуклеазы</w:t>
      </w:r>
      <w:proofErr w:type="spellEnd"/>
      <w:r>
        <w:rPr>
          <w:sz w:val="28"/>
        </w:rPr>
        <w:t xml:space="preserve">. Заболевание характеризуется повышенной чувствительностью к </w:t>
      </w:r>
      <w:proofErr w:type="spellStart"/>
      <w:r>
        <w:rPr>
          <w:sz w:val="28"/>
        </w:rPr>
        <w:t>УФ-лучам</w:t>
      </w:r>
      <w:proofErr w:type="spellEnd"/>
      <w:r>
        <w:rPr>
          <w:sz w:val="28"/>
        </w:rPr>
        <w:t xml:space="preserve"> и начинается с воспалительной реакции по типу солнечной эритемы на открытых участках тела с последующей пигментацией в виде веснушек. Гистол</w:t>
      </w:r>
      <w:r>
        <w:rPr>
          <w:sz w:val="28"/>
        </w:rPr>
        <w:t xml:space="preserve">огически в этой стадии обнаруживают гиперкератоз, отек дермы, незначительное увеличение количества меланина. На поздних стадиях в коже видны многочисленные </w:t>
      </w:r>
      <w:proofErr w:type="spellStart"/>
      <w:r>
        <w:rPr>
          <w:sz w:val="28"/>
        </w:rPr>
        <w:t>телеангиоэктазии</w:t>
      </w:r>
      <w:proofErr w:type="spellEnd"/>
      <w:r>
        <w:rPr>
          <w:sz w:val="28"/>
        </w:rPr>
        <w:t>, очаги атрофических изменений, трещины и язвы. Микроскопически выявляются выраженна</w:t>
      </w:r>
      <w:r>
        <w:rPr>
          <w:sz w:val="28"/>
        </w:rPr>
        <w:t xml:space="preserve">я атрофия эпидермиса, </w:t>
      </w:r>
      <w:proofErr w:type="spellStart"/>
      <w:r>
        <w:rPr>
          <w:sz w:val="28"/>
        </w:rPr>
        <w:t>акантоз</w:t>
      </w:r>
      <w:proofErr w:type="spellEnd"/>
      <w:r>
        <w:rPr>
          <w:sz w:val="28"/>
        </w:rPr>
        <w:t>, гиперкератоз и отложение меланина. Одновременно наблюдаются фотофобия, слезотечение, потемнение и изъязвление роговицы. Очаги пигментной ксеродермы склонны к малигнизации - развитию в них злокачественной опухоли (меланомы).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>М</w:t>
      </w:r>
      <w:r>
        <w:rPr>
          <w:sz w:val="28"/>
          <w:u w:val="single"/>
        </w:rPr>
        <w:t xml:space="preserve">естный </w:t>
      </w:r>
      <w:proofErr w:type="spellStart"/>
      <w:r>
        <w:rPr>
          <w:sz w:val="28"/>
          <w:u w:val="single"/>
        </w:rPr>
        <w:t>гипермеланоз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</w:rPr>
        <w:t xml:space="preserve">в большинстве случаев является приобретенным патологическим процессом и чаще развивается на коже при эндокринных расстройствах - аденомах гипофиза, </w:t>
      </w:r>
      <w:proofErr w:type="spellStart"/>
      <w:r>
        <w:rPr>
          <w:sz w:val="28"/>
        </w:rPr>
        <w:t>гипертиреоидизме</w:t>
      </w:r>
      <w:proofErr w:type="spellEnd"/>
      <w:r>
        <w:rPr>
          <w:sz w:val="28"/>
        </w:rPr>
        <w:t xml:space="preserve">, опухолях яичника, при беременности. Изолированный характер носит </w:t>
      </w:r>
      <w:r>
        <w:rPr>
          <w:sz w:val="28"/>
        </w:rPr>
        <w:lastRenderedPageBreak/>
        <w:t>мелан</w:t>
      </w:r>
      <w:r>
        <w:rPr>
          <w:sz w:val="28"/>
        </w:rPr>
        <w:t>оз толстой кишки, который развивается при заболеваниях, сопровождающихся запорами.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 xml:space="preserve">Меланоз </w:t>
      </w:r>
      <w:proofErr w:type="spellStart"/>
      <w:r>
        <w:rPr>
          <w:sz w:val="28"/>
          <w:u w:val="single"/>
        </w:rPr>
        <w:t>Дюбрея</w:t>
      </w:r>
      <w:proofErr w:type="spellEnd"/>
      <w:r>
        <w:rPr>
          <w:sz w:val="28"/>
        </w:rPr>
        <w:t xml:space="preserve"> - представлен гладкими темными пигментированными образованиями с нечеткими контурами, размером до 6 см, которые появляются у лиц пожилого возраста на коже тул</w:t>
      </w:r>
      <w:r>
        <w:rPr>
          <w:sz w:val="28"/>
        </w:rPr>
        <w:t xml:space="preserve">овища и лица. Пятна неравномерно окрашены (коричневые, серые с участками синего и черного цвета). В них значительно утолщен эпителий за счет </w:t>
      </w:r>
      <w:proofErr w:type="spellStart"/>
      <w:r>
        <w:rPr>
          <w:sz w:val="28"/>
        </w:rPr>
        <w:t>акантотических</w:t>
      </w:r>
      <w:proofErr w:type="spellEnd"/>
      <w:r>
        <w:rPr>
          <w:sz w:val="28"/>
        </w:rPr>
        <w:t xml:space="preserve"> разрастаний, в базальном слое которых видно множество </w:t>
      </w:r>
      <w:proofErr w:type="spellStart"/>
      <w:r>
        <w:rPr>
          <w:sz w:val="28"/>
        </w:rPr>
        <w:t>гиперпигментированных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меланоцитов</w:t>
      </w:r>
      <w:proofErr w:type="spellEnd"/>
      <w:r>
        <w:rPr>
          <w:sz w:val="28"/>
        </w:rPr>
        <w:t>. Встречается</w:t>
      </w:r>
      <w:r>
        <w:rPr>
          <w:sz w:val="28"/>
        </w:rPr>
        <w:t xml:space="preserve"> в коже, на слизистых оболочках носа, влагалища, прямой кишки, мочевого пузыря, бронхов. Часто завершается развитием меланомы.</w:t>
      </w:r>
    </w:p>
    <w:p w:rsidR="00000000" w:rsidRDefault="00122C3E">
      <w:pPr>
        <w:ind w:firstLine="550"/>
        <w:jc w:val="both"/>
        <w:rPr>
          <w:sz w:val="28"/>
        </w:rPr>
      </w:pPr>
      <w:proofErr w:type="spellStart"/>
      <w:r>
        <w:rPr>
          <w:sz w:val="28"/>
          <w:u w:val="single"/>
        </w:rPr>
        <w:t>Лентиго</w:t>
      </w:r>
      <w:proofErr w:type="spellEnd"/>
      <w:r>
        <w:rPr>
          <w:sz w:val="28"/>
        </w:rPr>
        <w:t xml:space="preserve"> - одиночные пятна угольно-черного цвета, четко отграниченные от окружающей ткани; относятся также к группе местных приобр</w:t>
      </w:r>
      <w:r>
        <w:rPr>
          <w:sz w:val="28"/>
        </w:rPr>
        <w:t xml:space="preserve">етенных </w:t>
      </w:r>
      <w:proofErr w:type="spellStart"/>
      <w:r>
        <w:rPr>
          <w:sz w:val="28"/>
        </w:rPr>
        <w:t>гипермеланозо</w:t>
      </w:r>
      <w:proofErr w:type="spellEnd"/>
      <w:r>
        <w:rPr>
          <w:sz w:val="28"/>
        </w:rPr>
        <w:t xml:space="preserve">, характеризуются увеличенным количеством </w:t>
      </w:r>
      <w:proofErr w:type="spellStart"/>
      <w:r>
        <w:rPr>
          <w:sz w:val="28"/>
        </w:rPr>
        <w:t>меланоцитов</w:t>
      </w:r>
      <w:proofErr w:type="spellEnd"/>
      <w:r>
        <w:rPr>
          <w:sz w:val="28"/>
        </w:rPr>
        <w:t xml:space="preserve"> в эпидермисе и в меньшей степени в дерме.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  <w:u w:val="single"/>
        </w:rPr>
        <w:t xml:space="preserve"> местным </w:t>
      </w:r>
      <w:proofErr w:type="spellStart"/>
      <w:r>
        <w:rPr>
          <w:sz w:val="28"/>
          <w:u w:val="single"/>
        </w:rPr>
        <w:t>гипермеланозам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</w:rPr>
        <w:t xml:space="preserve">относят </w:t>
      </w:r>
      <w:proofErr w:type="spellStart"/>
      <w:r>
        <w:rPr>
          <w:sz w:val="28"/>
        </w:rPr>
        <w:t>невус</w:t>
      </w:r>
      <w:proofErr w:type="spellEnd"/>
      <w:r>
        <w:rPr>
          <w:sz w:val="28"/>
        </w:rPr>
        <w:t xml:space="preserve"> - порок развития. Состоит из так называемых </w:t>
      </w:r>
      <w:proofErr w:type="spellStart"/>
      <w:r>
        <w:rPr>
          <w:sz w:val="28"/>
        </w:rPr>
        <w:t>невусных</w:t>
      </w:r>
      <w:proofErr w:type="spellEnd"/>
      <w:r>
        <w:rPr>
          <w:sz w:val="28"/>
        </w:rPr>
        <w:t xml:space="preserve"> клеток.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 xml:space="preserve">Распространенный </w:t>
      </w:r>
      <w:proofErr w:type="spellStart"/>
      <w:r>
        <w:rPr>
          <w:sz w:val="28"/>
          <w:u w:val="single"/>
        </w:rPr>
        <w:t>гипомеланоз</w:t>
      </w:r>
      <w:proofErr w:type="spellEnd"/>
      <w:r>
        <w:rPr>
          <w:sz w:val="28"/>
        </w:rPr>
        <w:t xml:space="preserve"> развивает</w:t>
      </w:r>
      <w:r>
        <w:rPr>
          <w:sz w:val="28"/>
        </w:rPr>
        <w:t>ся при эндокринных расстройствах (</w:t>
      </w:r>
      <w:proofErr w:type="spellStart"/>
      <w:r>
        <w:rPr>
          <w:sz w:val="28"/>
        </w:rPr>
        <w:t>гипогонадизм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гипопитуитаризм</w:t>
      </w:r>
      <w:proofErr w:type="spellEnd"/>
      <w:r>
        <w:rPr>
          <w:sz w:val="28"/>
        </w:rPr>
        <w:t>), когда происходит угнетение гормональной регуляции синтеза меланина.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 xml:space="preserve">Первичный распространенный </w:t>
      </w:r>
      <w:proofErr w:type="spellStart"/>
      <w:r>
        <w:rPr>
          <w:sz w:val="28"/>
          <w:u w:val="single"/>
        </w:rPr>
        <w:t>гипомеланоз</w:t>
      </w:r>
      <w:proofErr w:type="spellEnd"/>
      <w:r>
        <w:rPr>
          <w:sz w:val="28"/>
        </w:rPr>
        <w:t xml:space="preserve"> называется альбиниз</w:t>
      </w:r>
      <w:r>
        <w:rPr>
          <w:sz w:val="28"/>
        </w:rPr>
        <w:softHyphen/>
        <w:t>мом. Это заболевание обусловлено генетически наследуемым отсутс</w:t>
      </w:r>
      <w:r>
        <w:rPr>
          <w:sz w:val="28"/>
        </w:rPr>
        <w:t xml:space="preserve">твием  фермента </w:t>
      </w:r>
      <w:proofErr w:type="spellStart"/>
      <w:r>
        <w:rPr>
          <w:sz w:val="28"/>
        </w:rPr>
        <w:t>тирозиназы</w:t>
      </w:r>
      <w:proofErr w:type="spellEnd"/>
      <w:r>
        <w:rPr>
          <w:sz w:val="28"/>
        </w:rPr>
        <w:t xml:space="preserve">. Меланин отсутствует в волосяных луковицах, эпидермисе и дерме, в сетчатке и радужной оболочке. Поэтому у лиц с этой патологией белая кожа, бесцветные волосы, красная радужная оболочка, у них выраженная </w:t>
      </w:r>
      <w:proofErr w:type="spellStart"/>
      <w:r>
        <w:rPr>
          <w:sz w:val="28"/>
        </w:rPr>
        <w:t>фотобоязнь</w:t>
      </w:r>
      <w:proofErr w:type="spellEnd"/>
      <w:r>
        <w:rPr>
          <w:sz w:val="28"/>
        </w:rPr>
        <w:t xml:space="preserve">, блефароспазм, </w:t>
      </w:r>
      <w:r>
        <w:rPr>
          <w:sz w:val="28"/>
        </w:rPr>
        <w:t>ожоги кожи при инсоляции.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  <w:u w:val="single"/>
        </w:rPr>
        <w:t xml:space="preserve"> местным </w:t>
      </w:r>
      <w:proofErr w:type="spellStart"/>
      <w:r>
        <w:rPr>
          <w:sz w:val="28"/>
          <w:u w:val="single"/>
        </w:rPr>
        <w:t>гипомеланозам</w:t>
      </w:r>
      <w:proofErr w:type="spellEnd"/>
      <w:r>
        <w:rPr>
          <w:sz w:val="28"/>
        </w:rPr>
        <w:t xml:space="preserve"> относят очаговые депигментированные участки на коже, которые называются витилиго или лейкодерма. Они возникают на коже в результате действия некоторых химических веществ, нервно-трофических (лепра, сифилис)</w:t>
      </w:r>
      <w:r>
        <w:rPr>
          <w:sz w:val="28"/>
        </w:rPr>
        <w:t xml:space="preserve">, нейроэндокринных (сахарный диабет, </w:t>
      </w:r>
      <w:proofErr w:type="spellStart"/>
      <w:r>
        <w:rPr>
          <w:sz w:val="28"/>
        </w:rPr>
        <w:t>гипопаратиреоз</w:t>
      </w:r>
      <w:proofErr w:type="spellEnd"/>
      <w:r>
        <w:rPr>
          <w:sz w:val="28"/>
        </w:rPr>
        <w:t xml:space="preserve">) и аутоиммунных (зоб </w:t>
      </w:r>
      <w:proofErr w:type="spellStart"/>
      <w:r>
        <w:rPr>
          <w:sz w:val="28"/>
        </w:rPr>
        <w:t>Хашимото</w:t>
      </w:r>
      <w:proofErr w:type="spellEnd"/>
      <w:r>
        <w:rPr>
          <w:sz w:val="28"/>
        </w:rPr>
        <w:t xml:space="preserve">) нарушений </w:t>
      </w:r>
      <w:proofErr w:type="spellStart"/>
      <w:r>
        <w:rPr>
          <w:sz w:val="28"/>
        </w:rPr>
        <w:t>меланогенеза</w:t>
      </w:r>
      <w:proofErr w:type="spellEnd"/>
      <w:r>
        <w:rPr>
          <w:sz w:val="28"/>
        </w:rPr>
        <w:t>, а также после воспалительных и некротических процессов на коже.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b/>
          <w:sz w:val="28"/>
        </w:rPr>
        <w:t xml:space="preserve">4. Нарушение обмена </w:t>
      </w:r>
      <w:proofErr w:type="spellStart"/>
      <w:r>
        <w:rPr>
          <w:b/>
          <w:sz w:val="28"/>
        </w:rPr>
        <w:t>липидогенных</w:t>
      </w:r>
      <w:proofErr w:type="spellEnd"/>
      <w:r>
        <w:rPr>
          <w:b/>
          <w:sz w:val="28"/>
        </w:rPr>
        <w:t xml:space="preserve"> пигментов.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 xml:space="preserve">Группу </w:t>
      </w:r>
      <w:proofErr w:type="spellStart"/>
      <w:r>
        <w:rPr>
          <w:sz w:val="28"/>
        </w:rPr>
        <w:t>липидогенных</w:t>
      </w:r>
      <w:proofErr w:type="spellEnd"/>
      <w:r>
        <w:rPr>
          <w:sz w:val="28"/>
        </w:rPr>
        <w:t xml:space="preserve"> пигментов составля</w:t>
      </w:r>
      <w:r>
        <w:rPr>
          <w:sz w:val="28"/>
        </w:rPr>
        <w:t xml:space="preserve">ют липофусцин, пигмент недостаточности витамина Е, </w:t>
      </w:r>
      <w:proofErr w:type="spellStart"/>
      <w:r>
        <w:rPr>
          <w:sz w:val="28"/>
        </w:rPr>
        <w:t>гемофусцин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цероид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липохромы</w:t>
      </w:r>
      <w:proofErr w:type="spellEnd"/>
      <w:r>
        <w:rPr>
          <w:sz w:val="28"/>
        </w:rPr>
        <w:t xml:space="preserve">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>Липофусцин</w:t>
      </w:r>
      <w:r>
        <w:rPr>
          <w:sz w:val="28"/>
        </w:rPr>
        <w:t xml:space="preserve"> - </w:t>
      </w:r>
      <w:proofErr w:type="spellStart"/>
      <w:r>
        <w:rPr>
          <w:sz w:val="28"/>
        </w:rPr>
        <w:t>гликолипопротеид</w:t>
      </w:r>
      <w:proofErr w:type="spellEnd"/>
      <w:r>
        <w:rPr>
          <w:sz w:val="28"/>
        </w:rPr>
        <w:t>, в состав которого входят жиры (</w:t>
      </w:r>
      <w:proofErr w:type="spellStart"/>
      <w:r>
        <w:rPr>
          <w:sz w:val="28"/>
        </w:rPr>
        <w:t>фосфолипиды</w:t>
      </w:r>
      <w:proofErr w:type="spellEnd"/>
      <w:r>
        <w:rPr>
          <w:sz w:val="28"/>
        </w:rPr>
        <w:t xml:space="preserve">, холестерин, нейтральные жиры, продукты окисления жирных кислот), аминокислоты, ферменты, </w:t>
      </w:r>
      <w:proofErr w:type="spellStart"/>
      <w:r>
        <w:rPr>
          <w:sz w:val="28"/>
        </w:rPr>
        <w:t>флавинов</w:t>
      </w:r>
      <w:r>
        <w:rPr>
          <w:sz w:val="28"/>
        </w:rPr>
        <w:t>ые</w:t>
      </w:r>
      <w:proofErr w:type="spellEnd"/>
      <w:r>
        <w:rPr>
          <w:sz w:val="28"/>
        </w:rPr>
        <w:t xml:space="preserve"> соединения и </w:t>
      </w:r>
      <w:proofErr w:type="spellStart"/>
      <w:r>
        <w:rPr>
          <w:sz w:val="28"/>
        </w:rPr>
        <w:t>каротиноиды</w:t>
      </w:r>
      <w:proofErr w:type="spellEnd"/>
      <w:r>
        <w:rPr>
          <w:sz w:val="28"/>
        </w:rPr>
        <w:t>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 xml:space="preserve">Липофусцин находят в клетках различных органов и тканей при старении, кахексии, гипоксии, недостаточности в организме белков, витаминов, а также в клетках злокачественных опухолей. В настоящее </w:t>
      </w:r>
      <w:r>
        <w:rPr>
          <w:sz w:val="28"/>
        </w:rPr>
        <w:lastRenderedPageBreak/>
        <w:t>время липофусцин относят к нормаль</w:t>
      </w:r>
      <w:r>
        <w:rPr>
          <w:sz w:val="28"/>
        </w:rPr>
        <w:t>ным компонентам клетки, функцией его считают депонирование кислорода, а при гипоксии - обеспечение окислительного метаболизма. Считается, что увеличение количества липофусцина в клетке является адаптивным процессом, позволяющим клеткам нормально функционир</w:t>
      </w:r>
      <w:r>
        <w:rPr>
          <w:sz w:val="28"/>
        </w:rPr>
        <w:t>овать в условиях нарушенного окислительного метаболизма.</w:t>
      </w:r>
    </w:p>
    <w:p w:rsidR="00000000" w:rsidRDefault="00122C3E">
      <w:pPr>
        <w:ind w:firstLine="550"/>
        <w:jc w:val="both"/>
        <w:rPr>
          <w:sz w:val="28"/>
        </w:rPr>
      </w:pPr>
      <w:proofErr w:type="spellStart"/>
      <w:r>
        <w:rPr>
          <w:sz w:val="28"/>
          <w:u w:val="single"/>
        </w:rPr>
        <w:t>Липохромы</w:t>
      </w:r>
      <w:r>
        <w:rPr>
          <w:sz w:val="28"/>
        </w:rPr>
        <w:t>-пигменты</w:t>
      </w:r>
      <w:proofErr w:type="spellEnd"/>
      <w:r>
        <w:rPr>
          <w:sz w:val="28"/>
        </w:rPr>
        <w:t xml:space="preserve">, окрашивающие в желтый цвет сыворотку крови, транссудат, жировую клетчатку, желтое тело яичников, кору надпочечников. По химическому строению являются окисленными </w:t>
      </w:r>
      <w:proofErr w:type="spellStart"/>
      <w:r>
        <w:rPr>
          <w:sz w:val="28"/>
        </w:rPr>
        <w:t>каротиноидами</w:t>
      </w:r>
      <w:proofErr w:type="spellEnd"/>
      <w:r>
        <w:rPr>
          <w:sz w:val="28"/>
        </w:rPr>
        <w:t xml:space="preserve">. </w:t>
      </w:r>
    </w:p>
    <w:p w:rsidR="00000000" w:rsidRDefault="00122C3E">
      <w:pPr>
        <w:ind w:firstLine="440"/>
        <w:jc w:val="both"/>
        <w:rPr>
          <w:sz w:val="28"/>
        </w:rPr>
      </w:pPr>
      <w:r>
        <w:rPr>
          <w:b/>
          <w:sz w:val="28"/>
        </w:rPr>
        <w:t>Н</w:t>
      </w:r>
      <w:r>
        <w:rPr>
          <w:b/>
          <w:sz w:val="28"/>
        </w:rPr>
        <w:t>арушение обмена липофусцина</w:t>
      </w:r>
      <w:r>
        <w:rPr>
          <w:sz w:val="28"/>
        </w:rPr>
        <w:t xml:space="preserve"> выражается обычно в избыточном его накоплении - </w:t>
      </w:r>
      <w:proofErr w:type="spellStart"/>
      <w:r>
        <w:rPr>
          <w:sz w:val="28"/>
        </w:rPr>
        <w:t>липофусцинозе</w:t>
      </w:r>
      <w:proofErr w:type="spellEnd"/>
      <w:r>
        <w:rPr>
          <w:sz w:val="28"/>
        </w:rPr>
        <w:t>, который может быть первичным или втори</w:t>
      </w:r>
      <w:r>
        <w:rPr>
          <w:sz w:val="28"/>
        </w:rPr>
        <w:t>ч</w:t>
      </w:r>
      <w:r>
        <w:rPr>
          <w:sz w:val="28"/>
        </w:rPr>
        <w:t>ным.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 xml:space="preserve">Первичный (наследственный) </w:t>
      </w:r>
      <w:proofErr w:type="spellStart"/>
      <w:r>
        <w:rPr>
          <w:sz w:val="28"/>
          <w:u w:val="single"/>
        </w:rPr>
        <w:t>липофусциноз</w:t>
      </w:r>
      <w:proofErr w:type="spellEnd"/>
      <w:r>
        <w:rPr>
          <w:sz w:val="28"/>
        </w:rPr>
        <w:t xml:space="preserve"> характеризуется избирательным накоплении липофусцина в клетках одного органа или </w:t>
      </w:r>
      <w:r>
        <w:rPr>
          <w:sz w:val="28"/>
        </w:rPr>
        <w:t>системы. Чаще встречаются наследственные заболевания с поражением центральной нервной системы.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 xml:space="preserve">Накопление липофусцина в клетках центральной нервной системы наблюдают при </w:t>
      </w:r>
      <w:proofErr w:type="spellStart"/>
      <w:r>
        <w:rPr>
          <w:sz w:val="28"/>
        </w:rPr>
        <w:t>нейрональных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липофусцинозах</w:t>
      </w:r>
      <w:proofErr w:type="spellEnd"/>
      <w:r>
        <w:rPr>
          <w:sz w:val="28"/>
        </w:rPr>
        <w:t>. Заболевания относятся к болезням накопления (</w:t>
      </w:r>
      <w:proofErr w:type="spellStart"/>
      <w:r>
        <w:rPr>
          <w:sz w:val="28"/>
        </w:rPr>
        <w:t>тезаурисмоза</w:t>
      </w:r>
      <w:r>
        <w:rPr>
          <w:sz w:val="28"/>
        </w:rPr>
        <w:t>м</w:t>
      </w:r>
      <w:proofErr w:type="spellEnd"/>
      <w:r>
        <w:rPr>
          <w:sz w:val="28"/>
        </w:rPr>
        <w:t xml:space="preserve">) с аутосомно-рецессивным типом наследования. Морфологически в различных отделах и клетках нервной системы - </w:t>
      </w:r>
      <w:proofErr w:type="spellStart"/>
      <w:r>
        <w:rPr>
          <w:sz w:val="28"/>
        </w:rPr>
        <w:t>ганглиозных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глиальных</w:t>
      </w:r>
      <w:proofErr w:type="spellEnd"/>
      <w:r>
        <w:rPr>
          <w:sz w:val="28"/>
        </w:rPr>
        <w:t>, эндотелиальных и перицитах - обнаруживают избыточное накопление липофусцина, баллонную дистрофию, разрушение нервных клето</w:t>
      </w:r>
      <w:r>
        <w:rPr>
          <w:sz w:val="28"/>
        </w:rPr>
        <w:t xml:space="preserve">к, а в дальнейшем - </w:t>
      </w:r>
      <w:proofErr w:type="spellStart"/>
      <w:r>
        <w:rPr>
          <w:sz w:val="28"/>
        </w:rPr>
        <w:t>демиелинизацию</w:t>
      </w:r>
      <w:proofErr w:type="spellEnd"/>
      <w:r>
        <w:rPr>
          <w:sz w:val="28"/>
        </w:rPr>
        <w:t xml:space="preserve"> и разрушение аксонов.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466725</wp:posOffset>
            </wp:positionV>
            <wp:extent cx="3099435" cy="2023110"/>
            <wp:effectExtent l="19050" t="0" r="5715" b="0"/>
            <wp:wrapSquare wrapText="bothSides"/>
            <wp:docPr id="8" name="Рисунок 8" descr="LIVER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VER0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Накопление липофусцина возможно в печени (Рис.6). В этих случаях развивается пигментный </w:t>
      </w:r>
      <w:proofErr w:type="spellStart"/>
      <w:r>
        <w:rPr>
          <w:sz w:val="28"/>
        </w:rPr>
        <w:t>гепатоз</w:t>
      </w:r>
      <w:proofErr w:type="spellEnd"/>
      <w:r>
        <w:rPr>
          <w:sz w:val="28"/>
        </w:rPr>
        <w:t xml:space="preserve"> или доброкачественная </w:t>
      </w:r>
      <w:proofErr w:type="spellStart"/>
      <w:r>
        <w:rPr>
          <w:sz w:val="28"/>
        </w:rPr>
        <w:t>гипербилирубинемия</w:t>
      </w:r>
      <w:proofErr w:type="spellEnd"/>
      <w:r>
        <w:rPr>
          <w:sz w:val="28"/>
        </w:rPr>
        <w:t xml:space="preserve">. </w:t>
      </w:r>
    </w:p>
    <w:p w:rsidR="00000000" w:rsidRDefault="00122C3E">
      <w:pPr>
        <w:rPr>
          <w:b/>
        </w:rPr>
      </w:pPr>
    </w:p>
    <w:p w:rsidR="00000000" w:rsidRDefault="00122C3E">
      <w:r>
        <w:rPr>
          <w:b/>
        </w:rPr>
        <w:t>Рис.6</w:t>
      </w:r>
      <w:r>
        <w:t xml:space="preserve"> Липофусцин в гепатоцитах.</w:t>
      </w:r>
    </w:p>
    <w:p w:rsidR="00000000" w:rsidRDefault="00122C3E">
      <w:pPr>
        <w:ind w:firstLine="550"/>
        <w:jc w:val="both"/>
        <w:rPr>
          <w:sz w:val="28"/>
        </w:rPr>
      </w:pPr>
    </w:p>
    <w:p w:rsidR="00000000" w:rsidRDefault="00122C3E">
      <w:pPr>
        <w:pStyle w:val="a4"/>
      </w:pPr>
      <w:r>
        <w:t>Эти заболевания связываю</w:t>
      </w:r>
      <w:r>
        <w:t xml:space="preserve">т с генетически обусловленной недостаточностью ферментов, обеспечивающих захват и </w:t>
      </w:r>
      <w:proofErr w:type="spellStart"/>
      <w:r>
        <w:t>глюкуронизацию</w:t>
      </w:r>
      <w:proofErr w:type="spellEnd"/>
      <w:r>
        <w:t xml:space="preserve"> билирубина в гепатоцитах. Нарушение пигментного обмена выражается в преходящей желтухе. Пигментные </w:t>
      </w:r>
      <w:proofErr w:type="spellStart"/>
      <w:r>
        <w:t>гепатозы</w:t>
      </w:r>
      <w:proofErr w:type="spellEnd"/>
      <w:r>
        <w:t xml:space="preserve"> проявляются рядом клинических синдромов - </w:t>
      </w:r>
      <w:proofErr w:type="spellStart"/>
      <w:r>
        <w:t>Жильбера</w:t>
      </w:r>
      <w:proofErr w:type="spellEnd"/>
      <w:r>
        <w:t>,</w:t>
      </w:r>
      <w:r>
        <w:t xml:space="preserve"> </w:t>
      </w:r>
      <w:proofErr w:type="spellStart"/>
      <w:r>
        <w:t>Дабина-Джонсона</w:t>
      </w:r>
      <w:proofErr w:type="spellEnd"/>
      <w:r>
        <w:t xml:space="preserve"> и др.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 xml:space="preserve">Вторичный </w:t>
      </w:r>
      <w:proofErr w:type="spellStart"/>
      <w:r>
        <w:rPr>
          <w:sz w:val="28"/>
          <w:u w:val="single"/>
        </w:rPr>
        <w:t>липофусциноз</w:t>
      </w:r>
      <w:proofErr w:type="spellEnd"/>
      <w:r>
        <w:rPr>
          <w:sz w:val="28"/>
        </w:rPr>
        <w:t xml:space="preserve"> развивается при гипоксии, когда увеличивается потребность в кислороде, в старости и при истощающих заболеваниях, когда выражены нарушения окислительных процессов. В этих случаях размер паренхиматозных органов </w:t>
      </w:r>
      <w:r>
        <w:rPr>
          <w:sz w:val="28"/>
        </w:rPr>
        <w:t xml:space="preserve">уменьшается, в них </w:t>
      </w:r>
      <w:r>
        <w:rPr>
          <w:sz w:val="28"/>
        </w:rPr>
        <w:lastRenderedPageBreak/>
        <w:t xml:space="preserve">прогрессирует склероз и </w:t>
      </w:r>
      <w:proofErr w:type="spellStart"/>
      <w:r>
        <w:rPr>
          <w:sz w:val="28"/>
        </w:rPr>
        <w:t>липофусциноз</w:t>
      </w:r>
      <w:proofErr w:type="spellEnd"/>
      <w:r>
        <w:rPr>
          <w:sz w:val="28"/>
        </w:rPr>
        <w:t xml:space="preserve"> - развивается бурая атрофия печени, миокарда, поперечнополосатой мускулатуры.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122C3E">
      <w:pPr>
        <w:ind w:firstLine="550"/>
        <w:jc w:val="both"/>
        <w:rPr>
          <w:b/>
          <w:sz w:val="28"/>
        </w:rPr>
      </w:pPr>
      <w:r>
        <w:rPr>
          <w:b/>
          <w:sz w:val="28"/>
        </w:rPr>
        <w:t>5. Нарушение обмена нуклеопротеидов</w:t>
      </w:r>
    </w:p>
    <w:p w:rsidR="00000000" w:rsidRDefault="00122C3E">
      <w:pPr>
        <w:ind w:firstLine="550"/>
        <w:jc w:val="both"/>
        <w:rPr>
          <w:sz w:val="28"/>
        </w:rPr>
      </w:pPr>
      <w:proofErr w:type="spellStart"/>
      <w:r>
        <w:rPr>
          <w:sz w:val="28"/>
        </w:rPr>
        <w:t>Нуклепротеиды</w:t>
      </w:r>
      <w:proofErr w:type="spellEnd"/>
      <w:r>
        <w:rPr>
          <w:sz w:val="28"/>
        </w:rPr>
        <w:t xml:space="preserve"> построены из белка и нуклеиновых кислот.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При нарушениях обмена нуклеоп</w:t>
      </w:r>
      <w:r>
        <w:rPr>
          <w:sz w:val="28"/>
        </w:rPr>
        <w:t>ротеидов и избыточном образовании мочевой кислоты ее соли могут выпадать в тканях, что наблюдается при подагре, мочекаменной болезни и мочекислом инфаркте почек.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Подагра характеризуется периодическим выпадением в суставах мочекислого натрия, что сопровожда</w:t>
      </w:r>
      <w:r>
        <w:rPr>
          <w:sz w:val="28"/>
        </w:rPr>
        <w:t>ется болевым приступом. У больных обнаруживается повышенное содержание солей мочевой кислоты в крови (</w:t>
      </w:r>
      <w:proofErr w:type="spellStart"/>
      <w:r>
        <w:rPr>
          <w:sz w:val="28"/>
        </w:rPr>
        <w:t>гиперурикемия</w:t>
      </w:r>
      <w:proofErr w:type="spellEnd"/>
      <w:r>
        <w:rPr>
          <w:sz w:val="28"/>
        </w:rPr>
        <w:t>) и моче (</w:t>
      </w:r>
      <w:proofErr w:type="spellStart"/>
      <w:r>
        <w:rPr>
          <w:sz w:val="28"/>
        </w:rPr>
        <w:t>гиперурикурия</w:t>
      </w:r>
      <w:proofErr w:type="spellEnd"/>
      <w:r>
        <w:rPr>
          <w:sz w:val="28"/>
        </w:rPr>
        <w:t>). Соли обычно откладываются в синовии и хрящах мелких суставов ног и рук, голеностопных и коленных суставов, в сухожи</w:t>
      </w:r>
      <w:r>
        <w:rPr>
          <w:sz w:val="28"/>
        </w:rPr>
        <w:t>лиях и суставных сумках, в хряще ушных раковин. Тк</w:t>
      </w:r>
      <w:r>
        <w:rPr>
          <w:sz w:val="28"/>
        </w:rPr>
        <w:t>а</w:t>
      </w:r>
      <w:r>
        <w:rPr>
          <w:sz w:val="28"/>
        </w:rPr>
        <w:t xml:space="preserve">ни, в которых выпадают соли в виде кристаллов или аморфных масс, </w:t>
      </w:r>
      <w:proofErr w:type="spellStart"/>
      <w:r>
        <w:rPr>
          <w:sz w:val="28"/>
        </w:rPr>
        <w:t>некротизируются</w:t>
      </w:r>
      <w:proofErr w:type="spellEnd"/>
      <w:r>
        <w:rPr>
          <w:sz w:val="28"/>
        </w:rPr>
        <w:t>. Вокруг отложений солей и очагов некроза развивается воспалительная реакция со скоплением гигантских клеток. По мере увеличе</w:t>
      </w:r>
      <w:r>
        <w:rPr>
          <w:sz w:val="28"/>
        </w:rPr>
        <w:t xml:space="preserve">ния отложений солей и разрастания вокруг них соединительной ткани </w:t>
      </w:r>
      <w:proofErr w:type="spellStart"/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>риартикулярно</w:t>
      </w:r>
      <w:proofErr w:type="spellEnd"/>
      <w:r>
        <w:rPr>
          <w:sz w:val="28"/>
        </w:rPr>
        <w:t>, в ушных раковинах и других частях тела образуются подагрические шишки, суст</w:t>
      </w:r>
      <w:r>
        <w:rPr>
          <w:sz w:val="28"/>
        </w:rPr>
        <w:t>а</w:t>
      </w:r>
      <w:r>
        <w:rPr>
          <w:sz w:val="28"/>
        </w:rPr>
        <w:t>вы деформируются.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Изменения почек при подагре заключаются в скоплениях мочевой кислоты и солей мо</w:t>
      </w:r>
      <w:r>
        <w:rPr>
          <w:sz w:val="28"/>
        </w:rPr>
        <w:t xml:space="preserve">чекислого натрия в канальцах и собирательных трубках с </w:t>
      </w:r>
      <w:proofErr w:type="spellStart"/>
      <w:r>
        <w:rPr>
          <w:sz w:val="28"/>
        </w:rPr>
        <w:t>обтурацией</w:t>
      </w:r>
      <w:proofErr w:type="spellEnd"/>
      <w:r>
        <w:rPr>
          <w:sz w:val="28"/>
        </w:rPr>
        <w:t xml:space="preserve"> их просветов, развитии вторичных воспалительных и атрофических изменений (подагрические почки).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В большинстве случаев развитие подагры обусловлено врожденными нарушениями обмена веществ (пер</w:t>
      </w:r>
      <w:r>
        <w:rPr>
          <w:sz w:val="28"/>
        </w:rPr>
        <w:t>вичная подагра), при этом велика роль особенностей питания, употребления больших количеств животных бе</w:t>
      </w:r>
      <w:r>
        <w:rPr>
          <w:sz w:val="28"/>
        </w:rPr>
        <w:t>л</w:t>
      </w:r>
      <w:r>
        <w:rPr>
          <w:sz w:val="28"/>
        </w:rPr>
        <w:t xml:space="preserve">ков. Реже подагра является осложнением других заболеваний (вторичная подагра), таких, как </w:t>
      </w:r>
      <w:proofErr w:type="spellStart"/>
      <w:r>
        <w:rPr>
          <w:sz w:val="28"/>
        </w:rPr>
        <w:t>нефроцирроз</w:t>
      </w:r>
      <w:proofErr w:type="spellEnd"/>
      <w:r>
        <w:rPr>
          <w:sz w:val="28"/>
        </w:rPr>
        <w:t>, болезни крови и др.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 xml:space="preserve">Мочекаменная болезнь </w:t>
      </w:r>
      <w:r>
        <w:rPr>
          <w:sz w:val="28"/>
        </w:rPr>
        <w:t>может быт</w:t>
      </w:r>
      <w:r>
        <w:rPr>
          <w:sz w:val="28"/>
        </w:rPr>
        <w:t>ь связана, прежде всего, с нарушен</w:t>
      </w:r>
      <w:r>
        <w:rPr>
          <w:sz w:val="28"/>
        </w:rPr>
        <w:t>и</w:t>
      </w:r>
      <w:r>
        <w:rPr>
          <w:sz w:val="28"/>
        </w:rPr>
        <w:t>ем пуринового обмена, т.е. быть проявлением так называемого мочекисл</w:t>
      </w:r>
      <w:r>
        <w:rPr>
          <w:sz w:val="28"/>
        </w:rPr>
        <w:t>о</w:t>
      </w:r>
      <w:r>
        <w:rPr>
          <w:sz w:val="28"/>
        </w:rPr>
        <w:t>го диатеза. При этом в почках и мочевыводящих путях образуются ураты.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  <w:u w:val="single"/>
        </w:rPr>
        <w:t>Мочекислый инфаркт</w:t>
      </w:r>
      <w:r>
        <w:rPr>
          <w:sz w:val="28"/>
        </w:rPr>
        <w:t xml:space="preserve"> встречается у новорожденных, проживших не менее 2-х суток, и пр</w:t>
      </w:r>
      <w:r>
        <w:rPr>
          <w:sz w:val="28"/>
        </w:rPr>
        <w:t>оявляется выпадением в канальцах и собирательных трубках почек аморфных масс мочекислых натрия и аммония. Возникновение мочекислого инфаркта связано с интенсивным обменом в первые дни жизни новорожденного и отражает реакцию адаптации почек к новым усл</w:t>
      </w:r>
      <w:r>
        <w:rPr>
          <w:sz w:val="28"/>
        </w:rPr>
        <w:t>о</w:t>
      </w:r>
      <w:r>
        <w:rPr>
          <w:sz w:val="28"/>
        </w:rPr>
        <w:t>виям</w:t>
      </w:r>
      <w:r>
        <w:rPr>
          <w:sz w:val="28"/>
        </w:rPr>
        <w:t xml:space="preserve"> существования.</w:t>
      </w:r>
    </w:p>
    <w:p w:rsidR="00000000" w:rsidRDefault="00122C3E">
      <w:pPr>
        <w:ind w:firstLine="550"/>
        <w:jc w:val="both"/>
        <w:rPr>
          <w:sz w:val="28"/>
        </w:rPr>
      </w:pPr>
    </w:p>
    <w:p w:rsidR="00000000" w:rsidRDefault="00122C3E">
      <w:pPr>
        <w:ind w:firstLine="550"/>
        <w:jc w:val="both"/>
        <w:rPr>
          <w:b/>
          <w:sz w:val="28"/>
        </w:rPr>
      </w:pPr>
      <w:r>
        <w:rPr>
          <w:b/>
          <w:sz w:val="28"/>
        </w:rPr>
        <w:t>6. Нарушения обмена минералов (минеральные дистрофии).</w:t>
      </w:r>
    </w:p>
    <w:p w:rsidR="00000000" w:rsidRDefault="00122C3E">
      <w:pPr>
        <w:spacing w:after="222"/>
        <w:ind w:firstLine="567"/>
        <w:jc w:val="both"/>
        <w:rPr>
          <w:sz w:val="28"/>
        </w:rPr>
      </w:pPr>
      <w:r>
        <w:rPr>
          <w:b/>
          <w:sz w:val="28"/>
        </w:rPr>
        <w:t xml:space="preserve">Нарушения обмена кальция. </w:t>
      </w:r>
      <w:r>
        <w:rPr>
          <w:sz w:val="28"/>
        </w:rPr>
        <w:t xml:space="preserve">Кальций  входит в состав костей, зубов, ферментов, ионы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 участвуют в свертывании крови, </w:t>
      </w:r>
      <w:proofErr w:type="spellStart"/>
      <w:r>
        <w:rPr>
          <w:sz w:val="28"/>
        </w:rPr>
        <w:t>синаптической</w:t>
      </w:r>
      <w:proofErr w:type="spellEnd"/>
      <w:r>
        <w:rPr>
          <w:sz w:val="28"/>
        </w:rPr>
        <w:t xml:space="preserve"> передаче возбуждения, механизме сокращения мышц, регул</w:t>
      </w:r>
      <w:r>
        <w:rPr>
          <w:sz w:val="28"/>
        </w:rPr>
        <w:t xml:space="preserve">яции проницаемости клеточных мембран, в механизмах секреции. </w:t>
      </w:r>
      <w:r>
        <w:rPr>
          <w:sz w:val="28"/>
        </w:rPr>
        <w:lastRenderedPageBreak/>
        <w:t>Кальций поступает в организм с пищей. В верхнем отделе тонкого кише</w:t>
      </w:r>
      <w:r>
        <w:rPr>
          <w:sz w:val="28"/>
        </w:rPr>
        <w:t>ч</w:t>
      </w:r>
      <w:r>
        <w:rPr>
          <w:sz w:val="28"/>
        </w:rPr>
        <w:t xml:space="preserve">ника в условиях кислой реакции образуется растворимый фосфат кальция под контролем витамина </w:t>
      </w:r>
      <w:r>
        <w:rPr>
          <w:sz w:val="28"/>
          <w:lang w:val="en-US"/>
        </w:rPr>
        <w:t>D</w:t>
      </w:r>
      <w:r>
        <w:rPr>
          <w:sz w:val="28"/>
        </w:rPr>
        <w:t xml:space="preserve"> и желчных кислот, который адсорби</w:t>
      </w:r>
      <w:r>
        <w:rPr>
          <w:sz w:val="28"/>
        </w:rPr>
        <w:t>руется и накапливается в костях, которые являются депо кальция. Кальций выделяется  толстой кишкой, почками, и печенью (с желчью).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Обмен кальция регулируется  нейрогуморальным путем. Наибольшее значение имеют околощитовидные железы (</w:t>
      </w:r>
      <w:proofErr w:type="spellStart"/>
      <w:r>
        <w:rPr>
          <w:sz w:val="28"/>
        </w:rPr>
        <w:t>паратгормон</w:t>
      </w:r>
      <w:proofErr w:type="spellEnd"/>
      <w:r>
        <w:rPr>
          <w:sz w:val="28"/>
        </w:rPr>
        <w:t>) и щитовидн</w:t>
      </w:r>
      <w:r>
        <w:rPr>
          <w:sz w:val="28"/>
        </w:rPr>
        <w:t>ая железа (</w:t>
      </w:r>
      <w:proofErr w:type="spellStart"/>
      <w:r>
        <w:rPr>
          <w:sz w:val="28"/>
        </w:rPr>
        <w:t>кальцитонин</w:t>
      </w:r>
      <w:proofErr w:type="spellEnd"/>
      <w:r>
        <w:rPr>
          <w:sz w:val="28"/>
        </w:rPr>
        <w:t xml:space="preserve">). При гиперфункции околощитовидных желез </w:t>
      </w:r>
      <w:proofErr w:type="spellStart"/>
      <w:r>
        <w:rPr>
          <w:sz w:val="28"/>
        </w:rPr>
        <w:t>паратгормон</w:t>
      </w:r>
      <w:proofErr w:type="spellEnd"/>
      <w:r>
        <w:rPr>
          <w:sz w:val="28"/>
        </w:rPr>
        <w:t xml:space="preserve"> способствует вымыванию кальция из костей, при гипофункции - накоплению кальция в организме. </w:t>
      </w:r>
      <w:proofErr w:type="spellStart"/>
      <w:r>
        <w:rPr>
          <w:sz w:val="28"/>
        </w:rPr>
        <w:t>Гиперпродукция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кальцитонина</w:t>
      </w:r>
      <w:proofErr w:type="spellEnd"/>
      <w:r>
        <w:rPr>
          <w:sz w:val="28"/>
        </w:rPr>
        <w:t xml:space="preserve"> щитовидной железой ведет к накоплению кальция в организме, а</w:t>
      </w:r>
      <w:r>
        <w:rPr>
          <w:sz w:val="28"/>
        </w:rPr>
        <w:t xml:space="preserve"> при гипофункции - к вымыванию его из костей и гиперкальциемии.</w:t>
      </w:r>
    </w:p>
    <w:p w:rsidR="00000000" w:rsidRDefault="00122C3E">
      <w:pPr>
        <w:ind w:firstLine="440"/>
        <w:jc w:val="both"/>
        <w:rPr>
          <w:sz w:val="28"/>
        </w:rPr>
      </w:pPr>
      <w:r>
        <w:rPr>
          <w:sz w:val="28"/>
        </w:rPr>
        <w:t xml:space="preserve">При нарушении обмена кальция развивается </w:t>
      </w:r>
      <w:r>
        <w:rPr>
          <w:sz w:val="28"/>
          <w:u w:val="single"/>
        </w:rPr>
        <w:t>кальциноз</w:t>
      </w:r>
      <w:r>
        <w:rPr>
          <w:sz w:val="28"/>
        </w:rPr>
        <w:t xml:space="preserve">, (известковая дистрофия или обызвествление). В его основе лежит выпадение солей кальция из растворимого состояния и отложение их в клетках и </w:t>
      </w:r>
      <w:r>
        <w:rPr>
          <w:sz w:val="28"/>
        </w:rPr>
        <w:t xml:space="preserve">межклеточном веществе.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 xml:space="preserve">По механизму развития различают три формы обызвествления: метастатическое, дистрофическое и метаболическое.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1106805</wp:posOffset>
            </wp:positionV>
            <wp:extent cx="3077845" cy="2009140"/>
            <wp:effectExtent l="19050" t="0" r="8255" b="0"/>
            <wp:wrapSquare wrapText="bothSides"/>
            <wp:docPr id="9" name="Рисунок 9" descr="LUNG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NG10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Метастатическое обызвествление</w:t>
      </w:r>
      <w:r>
        <w:rPr>
          <w:sz w:val="28"/>
        </w:rPr>
        <w:t xml:space="preserve"> (Рис.7) имеет распространенный характер и сопровождается отложением солей кальция в различн</w:t>
      </w:r>
      <w:r>
        <w:rPr>
          <w:sz w:val="28"/>
        </w:rPr>
        <w:t xml:space="preserve">ых органах и тканях. Причиной его развития является гиперкальциемия. Гиперкальциемия возникает при эндокринных заболеваниях: аденоме паращитовидных желез, угнетении С-клеток щитовидной железы, гипервитаминозе </w:t>
      </w:r>
      <w:r>
        <w:rPr>
          <w:sz w:val="28"/>
          <w:lang w:val="en-US"/>
        </w:rPr>
        <w:t>D</w:t>
      </w:r>
      <w:r>
        <w:rPr>
          <w:sz w:val="28"/>
        </w:rPr>
        <w:t>, нарушении выделения кальция из организма тол</w:t>
      </w:r>
      <w:r>
        <w:rPr>
          <w:sz w:val="28"/>
        </w:rPr>
        <w:t xml:space="preserve">стой кишкой (хроническая дизентерия, хронические колиты), почками (хронический гломерулонефрит и т.д.). </w:t>
      </w:r>
    </w:p>
    <w:p w:rsidR="00000000" w:rsidRDefault="00122C3E">
      <w:pPr>
        <w:ind w:firstLine="550"/>
        <w:jc w:val="both"/>
        <w:rPr>
          <w:sz w:val="28"/>
        </w:rPr>
      </w:pPr>
    </w:p>
    <w:p w:rsidR="00000000" w:rsidRDefault="00122C3E">
      <w:r>
        <w:rPr>
          <w:b/>
        </w:rPr>
        <w:t>Рис.7</w:t>
      </w:r>
      <w:r>
        <w:t xml:space="preserve"> Метастатический кальциноз легких. Отложение  кальция в межальвеолярных перегородках.</w:t>
      </w:r>
    </w:p>
    <w:p w:rsidR="00000000" w:rsidRDefault="00122C3E">
      <w:pPr>
        <w:jc w:val="center"/>
      </w:pPr>
    </w:p>
    <w:p w:rsidR="00000000" w:rsidRDefault="00122C3E">
      <w:pPr>
        <w:pStyle w:val="a4"/>
        <w:tabs>
          <w:tab w:val="left" w:pos="180"/>
        </w:tabs>
      </w:pPr>
      <w:r>
        <w:t>Она может наблюдаться также при заболеваниях, сопровождающ</w:t>
      </w:r>
      <w:r>
        <w:t>ихся процессами разрушения костей (опухоли костей, остеомиелит, множественные переломы костей, миеломная болезнь). Соли кальция откладываются в почках, слизистой оболочке желудка, легких, миокарде и стенках артерий. Связано это с тем, что в почках, слизист</w:t>
      </w:r>
      <w:r>
        <w:t>ой оболочке желудка и легких в результате особенностей функции происходит выдел</w:t>
      </w:r>
      <w:r>
        <w:t>е</w:t>
      </w:r>
      <w:r>
        <w:t>ние кислых продуктов и ощелачивание тканей, поэтому эти органы менее способны удерживать соли кальция в растворенном состоянии. В миокарде и стенках артерий отложение солей кал</w:t>
      </w:r>
      <w:r>
        <w:t xml:space="preserve">ьция связано с тем, что </w:t>
      </w:r>
      <w:r>
        <w:lastRenderedPageBreak/>
        <w:t xml:space="preserve">они омываются артериальной кровью, бедной углекислотой, которая препятствует выпадению солей кальция.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699770</wp:posOffset>
            </wp:positionV>
            <wp:extent cx="3067050" cy="2002155"/>
            <wp:effectExtent l="19050" t="0" r="0" b="0"/>
            <wp:wrapSquare wrapText="bothSides"/>
            <wp:docPr id="10" name="Рисунок 10" descr="CV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V00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Дистрофическое обызвествление</w:t>
      </w:r>
      <w:r>
        <w:rPr>
          <w:sz w:val="28"/>
        </w:rPr>
        <w:t xml:space="preserve"> (Рис.8), или петрификация, характеризуется местным отложением солей кальция в некротизированные ил</w:t>
      </w:r>
      <w:r>
        <w:rPr>
          <w:sz w:val="28"/>
        </w:rPr>
        <w:t xml:space="preserve">и находящиеся в состоянии глубокой дистрофии ткани, или ткани со сниженным обменом (хрящ, сухожилия, апоневрозы). </w:t>
      </w:r>
    </w:p>
    <w:p w:rsidR="00000000" w:rsidRDefault="00122C3E">
      <w:pPr>
        <w:ind w:firstLine="550"/>
        <w:jc w:val="both"/>
        <w:rPr>
          <w:sz w:val="28"/>
        </w:rPr>
      </w:pPr>
    </w:p>
    <w:p w:rsidR="00000000" w:rsidRDefault="00122C3E">
      <w:pPr>
        <w:rPr>
          <w:sz w:val="28"/>
        </w:rPr>
      </w:pPr>
      <w:r>
        <w:rPr>
          <w:b/>
        </w:rPr>
        <w:t>Рис.8</w:t>
      </w:r>
      <w:r>
        <w:t xml:space="preserve"> Дистрофический кальциноз в атеросклеротической бляшке в стенке коронарной артерии.</w:t>
      </w:r>
    </w:p>
    <w:p w:rsidR="00000000" w:rsidRDefault="00122C3E">
      <w:pPr>
        <w:pStyle w:val="a4"/>
      </w:pPr>
    </w:p>
    <w:p w:rsidR="00000000" w:rsidRDefault="00122C3E">
      <w:pPr>
        <w:pStyle w:val="a4"/>
      </w:pPr>
      <w:r>
        <w:t>Гиперкальциемия отсутствует. Основной причиной пет</w:t>
      </w:r>
      <w:r>
        <w:t xml:space="preserve">рификации является физико-химическое изменение тканей, подвергающихся некрозу или дистрофии, что приводит к выпадению солей кальция из крови. Наибольшее значение имеют ощелачивание среды и усиление активности фосфатаз, освобождающихся из некротизированных </w:t>
      </w:r>
      <w:r>
        <w:t>тканей.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 xml:space="preserve"> Механизм развития </w:t>
      </w:r>
      <w:r>
        <w:rPr>
          <w:sz w:val="28"/>
          <w:u w:val="single"/>
        </w:rPr>
        <w:t>метаболического обызвествления</w:t>
      </w:r>
      <w:r>
        <w:rPr>
          <w:sz w:val="28"/>
        </w:rPr>
        <w:t xml:space="preserve"> изучен недостаточно. Главное значение придают нестойкости буферных систем, в связи, с чем соли кальция не удерживаются в крови и тканевой жидкости. Значительную роль имеет наследственная чувствитель</w:t>
      </w:r>
      <w:r>
        <w:rPr>
          <w:sz w:val="28"/>
        </w:rPr>
        <w:t xml:space="preserve">ность тканей к кальцию - </w:t>
      </w:r>
      <w:proofErr w:type="spellStart"/>
      <w:r>
        <w:rPr>
          <w:sz w:val="28"/>
        </w:rPr>
        <w:t>кальцергия</w:t>
      </w:r>
      <w:proofErr w:type="spellEnd"/>
      <w:r>
        <w:rPr>
          <w:sz w:val="28"/>
        </w:rPr>
        <w:t xml:space="preserve">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b/>
          <w:sz w:val="28"/>
        </w:rPr>
        <w:t xml:space="preserve">Нарушения фосфорно-кальциевого обмена. </w:t>
      </w:r>
      <w:r>
        <w:rPr>
          <w:sz w:val="28"/>
        </w:rPr>
        <w:t xml:space="preserve">Наиболее важным нарушением фосфорно-кальциевого обмена является </w:t>
      </w:r>
      <w:r>
        <w:rPr>
          <w:sz w:val="28"/>
          <w:u w:val="single"/>
        </w:rPr>
        <w:t>рахит</w:t>
      </w:r>
      <w:r>
        <w:rPr>
          <w:sz w:val="28"/>
        </w:rPr>
        <w:t>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Развитие рахита связано с гиповитаминозом D. Причинами этого могут быть: дефицит ультрафиолетового излучения</w:t>
      </w:r>
      <w:r>
        <w:rPr>
          <w:sz w:val="28"/>
        </w:rPr>
        <w:t>, недостаточное поступление витамина D с пищей, нарушение всасывания витамина D в кишечнике, хронические заболевания печени и почек, при которых нарушается образование витамина D; повышенное потребление витамина D организмом при нормальном поступлении (при</w:t>
      </w:r>
      <w:r>
        <w:rPr>
          <w:sz w:val="28"/>
        </w:rPr>
        <w:t xml:space="preserve"> беременности), наследственность.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Механизм развития рахита связан с нарушением обмена кальция и фосфора, что обусловливает нарушение обызвествления остеоидной ткани, которая теряет свойство адсорбировать фосфат кальция. Связано это со снижением содержания</w:t>
      </w:r>
      <w:r>
        <w:rPr>
          <w:sz w:val="28"/>
        </w:rPr>
        <w:t xml:space="preserve"> в крови фосфора, понижением окислителельно-восстановительных процессов в тканях, нарастанием ацидоза. При рахите происходит также нарушение белкового и жирового обменов, которое усугубляет нарушение формирования костной ткани. Наблюдается нарушение </w:t>
      </w:r>
      <w:proofErr w:type="spellStart"/>
      <w:r>
        <w:rPr>
          <w:sz w:val="28"/>
        </w:rPr>
        <w:t>энхонд</w:t>
      </w:r>
      <w:r>
        <w:rPr>
          <w:sz w:val="28"/>
        </w:rPr>
        <w:t>рального</w:t>
      </w:r>
      <w:proofErr w:type="spellEnd"/>
      <w:r>
        <w:rPr>
          <w:sz w:val="28"/>
        </w:rPr>
        <w:t xml:space="preserve"> окостенения (недостаточное превращение хряща в кость), избыточное образование хряща в зоне роста, избыточное развитие остеоидной ткани со стороны хряща, </w:t>
      </w:r>
      <w:proofErr w:type="spellStart"/>
      <w:r>
        <w:rPr>
          <w:sz w:val="28"/>
        </w:rPr>
        <w:t>эндооста</w:t>
      </w:r>
      <w:proofErr w:type="spellEnd"/>
      <w:r>
        <w:rPr>
          <w:sz w:val="28"/>
        </w:rPr>
        <w:t xml:space="preserve"> и надкостницы, недостаточное отложение извести.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lastRenderedPageBreak/>
        <w:t>При рахите часто отмечаются анемия, у</w:t>
      </w:r>
      <w:r>
        <w:rPr>
          <w:sz w:val="28"/>
        </w:rPr>
        <w:t xml:space="preserve">величение селезенки и лимфатических узлов, атония мышц.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b/>
          <w:sz w:val="28"/>
        </w:rPr>
        <w:t xml:space="preserve">Нарушения обмена меди. </w:t>
      </w:r>
      <w:r>
        <w:rPr>
          <w:sz w:val="28"/>
        </w:rPr>
        <w:t>Медь является компонентом цитоплазмы, участвует в ряде ферментных реакций.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 xml:space="preserve">Наиболее ярким примером нарушения обмена меди является </w:t>
      </w:r>
      <w:r>
        <w:rPr>
          <w:sz w:val="28"/>
          <w:u w:val="single"/>
        </w:rPr>
        <w:t>гепатоцеребральная дистрофия</w:t>
      </w:r>
      <w:r>
        <w:rPr>
          <w:sz w:val="28"/>
        </w:rPr>
        <w:t xml:space="preserve"> (гепатолентикуляр</w:t>
      </w:r>
      <w:r>
        <w:rPr>
          <w:sz w:val="28"/>
        </w:rPr>
        <w:t xml:space="preserve">ная дегенерация, или болезнь Вильсона-Коновалова). Это наследственное заболевание, наследуется по аутосомно-рецессивному типу. Генетическое нарушение обмена меди и белков ведет к уменьшению образования </w:t>
      </w:r>
      <w:proofErr w:type="spellStart"/>
      <w:r>
        <w:rPr>
          <w:sz w:val="28"/>
        </w:rPr>
        <w:t>церулоплазмина</w:t>
      </w:r>
      <w:proofErr w:type="spellEnd"/>
      <w:r>
        <w:rPr>
          <w:sz w:val="28"/>
        </w:rPr>
        <w:t xml:space="preserve"> - белка, содержащего медь и обладающего</w:t>
      </w:r>
      <w:r>
        <w:rPr>
          <w:sz w:val="28"/>
        </w:rPr>
        <w:t xml:space="preserve"> ферментными свойствами оксидазы. В результате медь оказывается рыхло связанной с альбумином и аминокислотами и легко отщепляется. Она выделяется с мочой и откладывается в печени, головном мозге, почках, поджелудочной железе, яичках и роговице. Избыток мед</w:t>
      </w:r>
      <w:r>
        <w:rPr>
          <w:sz w:val="28"/>
        </w:rPr>
        <w:t>и угнетает активность окислительных процессов и ведет к гибели клеток. Поражение печени приводит к снижению ее барьерной функции, развитию аутоинтоксикации продуктами распада клеток печени и других органов.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sz w:val="28"/>
        </w:rPr>
        <w:t>Морфологически в головном мозге преимущественно п</w:t>
      </w:r>
      <w:r>
        <w:rPr>
          <w:sz w:val="28"/>
        </w:rPr>
        <w:t xml:space="preserve">оражаются </w:t>
      </w:r>
      <w:proofErr w:type="spellStart"/>
      <w:r>
        <w:rPr>
          <w:sz w:val="28"/>
        </w:rPr>
        <w:t>чечевидные</w:t>
      </w:r>
      <w:proofErr w:type="spellEnd"/>
      <w:r>
        <w:rPr>
          <w:sz w:val="28"/>
        </w:rPr>
        <w:t xml:space="preserve"> ядра, хвостатое тело, бледный шар и глубокие отделы коры, в них появляются участки размягчения, диапедезные кровоизлияния, кисты; в сосудах - стазы. В печени развивается цирроз. </w:t>
      </w:r>
      <w:proofErr w:type="spellStart"/>
      <w:r>
        <w:rPr>
          <w:sz w:val="28"/>
        </w:rPr>
        <w:t>Патогномоничным</w:t>
      </w:r>
      <w:proofErr w:type="spellEnd"/>
      <w:r>
        <w:rPr>
          <w:sz w:val="28"/>
        </w:rPr>
        <w:t xml:space="preserve"> считается зеленовато-бурое кольцо по пери</w:t>
      </w:r>
      <w:r>
        <w:rPr>
          <w:sz w:val="28"/>
        </w:rPr>
        <w:t xml:space="preserve">ферии роговицы, содержащее медь. </w:t>
      </w:r>
    </w:p>
    <w:p w:rsidR="00000000" w:rsidRDefault="00122C3E">
      <w:pPr>
        <w:ind w:firstLine="550"/>
        <w:jc w:val="both"/>
        <w:rPr>
          <w:sz w:val="28"/>
        </w:rPr>
      </w:pPr>
      <w:r>
        <w:rPr>
          <w:b/>
          <w:sz w:val="28"/>
        </w:rPr>
        <w:t xml:space="preserve">Нарушения обмена калия. </w:t>
      </w:r>
      <w:proofErr w:type="spellStart"/>
      <w:r>
        <w:rPr>
          <w:sz w:val="28"/>
        </w:rPr>
        <w:t>Гиперкалиемия</w:t>
      </w:r>
      <w:proofErr w:type="spellEnd"/>
      <w:r>
        <w:rPr>
          <w:sz w:val="28"/>
        </w:rPr>
        <w:t xml:space="preserve"> наблюдается при избыточном поступлении калия с пищей, ограничении его выведения почками, вследствие повышенного тканевого распада клеток, при </w:t>
      </w:r>
      <w:proofErr w:type="spellStart"/>
      <w:r>
        <w:rPr>
          <w:sz w:val="28"/>
        </w:rPr>
        <w:t>инсулярной</w:t>
      </w:r>
      <w:proofErr w:type="spellEnd"/>
      <w:r>
        <w:rPr>
          <w:sz w:val="28"/>
        </w:rPr>
        <w:t xml:space="preserve"> недостаточности и гиперфункции </w:t>
      </w:r>
      <w:r>
        <w:rPr>
          <w:sz w:val="28"/>
        </w:rPr>
        <w:t xml:space="preserve">надпочечников. Она сопровождается </w:t>
      </w:r>
      <w:proofErr w:type="spellStart"/>
      <w:r>
        <w:rPr>
          <w:sz w:val="28"/>
        </w:rPr>
        <w:t>брадикардией</w:t>
      </w:r>
      <w:proofErr w:type="spellEnd"/>
      <w:r>
        <w:rPr>
          <w:sz w:val="28"/>
        </w:rPr>
        <w:t xml:space="preserve">, мышечными парезами, возможны остановка сердца и изменения коры надпочечников. Это состояние наблюдается при </w:t>
      </w:r>
      <w:proofErr w:type="spellStart"/>
      <w:r>
        <w:rPr>
          <w:sz w:val="28"/>
        </w:rPr>
        <w:t>Аддисоновой</w:t>
      </w:r>
      <w:proofErr w:type="spellEnd"/>
      <w:r>
        <w:rPr>
          <w:sz w:val="28"/>
        </w:rPr>
        <w:t xml:space="preserve"> болезни. При </w:t>
      </w:r>
      <w:proofErr w:type="spellStart"/>
      <w:r>
        <w:rPr>
          <w:sz w:val="28"/>
        </w:rPr>
        <w:t>гипокалиемии</w:t>
      </w:r>
      <w:proofErr w:type="spellEnd"/>
      <w:r>
        <w:rPr>
          <w:sz w:val="28"/>
        </w:rPr>
        <w:t xml:space="preserve"> развивается периодический паралич - как правило, наследственно</w:t>
      </w:r>
      <w:r>
        <w:rPr>
          <w:sz w:val="28"/>
        </w:rPr>
        <w:t>е заболевание, проявляющееся развитием двигательных параличей. Они обусловлены нарушением проводимости по нервно-мышечному волокну.</w:t>
      </w:r>
    </w:p>
    <w:p w:rsidR="00000000" w:rsidRDefault="00122C3E">
      <w:pPr>
        <w:ind w:firstLine="550"/>
        <w:jc w:val="both"/>
      </w:pPr>
      <w:r>
        <w:rPr>
          <w:b/>
          <w:sz w:val="28"/>
        </w:rPr>
        <w:t xml:space="preserve">Нарушения обмена железа. </w:t>
      </w:r>
      <w:r>
        <w:rPr>
          <w:sz w:val="28"/>
        </w:rPr>
        <w:t xml:space="preserve">Нарушение обмена железа связано в основном с </w:t>
      </w:r>
      <w:proofErr w:type="spellStart"/>
      <w:r>
        <w:rPr>
          <w:sz w:val="28"/>
        </w:rPr>
        <w:t>гемоглобиногенными</w:t>
      </w:r>
      <w:proofErr w:type="spellEnd"/>
      <w:r>
        <w:rPr>
          <w:sz w:val="28"/>
        </w:rPr>
        <w:t xml:space="preserve"> пигментами.</w:t>
      </w:r>
    </w:p>
    <w:sectPr w:rsidR="00000000">
      <w:headerReference w:type="even" r:id="rId15"/>
      <w:headerReference w:type="default" r:id="rId16"/>
      <w:pgSz w:w="11906" w:h="16838"/>
      <w:pgMar w:top="1134" w:right="1418" w:bottom="1134" w:left="1418" w:header="720" w:footer="72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22C3E">
      <w:r>
        <w:separator/>
      </w:r>
    </w:p>
  </w:endnote>
  <w:endnote w:type="continuationSeparator" w:id="1">
    <w:p w:rsidR="00000000" w:rsidRDefault="0012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22C3E">
      <w:r>
        <w:separator/>
      </w:r>
    </w:p>
  </w:footnote>
  <w:footnote w:type="continuationSeparator" w:id="1">
    <w:p w:rsidR="00000000" w:rsidRDefault="00122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2C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122C3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2C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39</w:t>
    </w:r>
    <w:r>
      <w:rPr>
        <w:rStyle w:val="a6"/>
      </w:rPr>
      <w:fldChar w:fldCharType="end"/>
    </w:r>
  </w:p>
  <w:p w:rsidR="00000000" w:rsidRDefault="00122C3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25CE"/>
    <w:multiLevelType w:val="singleLevel"/>
    <w:tmpl w:val="1E4A4C00"/>
    <w:lvl w:ilvl="0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C3E"/>
    <w:rsid w:val="0012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50"/>
      <w:jc w:val="both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3425</Words>
  <Characters>26248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1</vt:lpstr>
    </vt:vector>
  </TitlesOfParts>
  <Company>ВОПАБ</Company>
  <LinksUpToDate>false</LinksUpToDate>
  <CharactersWithSpaces>29614</CharactersWithSpaces>
  <SharedDoc>false</SharedDoc>
  <HLinks>
    <vt:vector size="48" baseType="variant">
      <vt:variant>
        <vt:i4>262233</vt:i4>
      </vt:variant>
      <vt:variant>
        <vt:i4>-1</vt:i4>
      </vt:variant>
      <vt:variant>
        <vt:i4>1026</vt:i4>
      </vt:variant>
      <vt:variant>
        <vt:i4>1</vt:i4>
      </vt:variant>
      <vt:variant>
        <vt:lpwstr>LIVER018</vt:lpwstr>
      </vt:variant>
      <vt:variant>
        <vt:lpwstr/>
      </vt:variant>
      <vt:variant>
        <vt:i4>2228275</vt:i4>
      </vt:variant>
      <vt:variant>
        <vt:i4>-1</vt:i4>
      </vt:variant>
      <vt:variant>
        <vt:i4>1027</vt:i4>
      </vt:variant>
      <vt:variant>
        <vt:i4>1</vt:i4>
      </vt:variant>
      <vt:variant>
        <vt:lpwstr>LUNG105</vt:lpwstr>
      </vt:variant>
      <vt:variant>
        <vt:lpwstr/>
      </vt:variant>
      <vt:variant>
        <vt:i4>7929908</vt:i4>
      </vt:variant>
      <vt:variant>
        <vt:i4>-1</vt:i4>
      </vt:variant>
      <vt:variant>
        <vt:i4>1028</vt:i4>
      </vt:variant>
      <vt:variant>
        <vt:i4>1</vt:i4>
      </vt:variant>
      <vt:variant>
        <vt:lpwstr>EYE040</vt:lpwstr>
      </vt:variant>
      <vt:variant>
        <vt:lpwstr/>
      </vt:variant>
      <vt:variant>
        <vt:i4>3342378</vt:i4>
      </vt:variant>
      <vt:variant>
        <vt:i4>-1</vt:i4>
      </vt:variant>
      <vt:variant>
        <vt:i4>1030</vt:i4>
      </vt:variant>
      <vt:variant>
        <vt:i4>1</vt:i4>
      </vt:variant>
      <vt:variant>
        <vt:lpwstr>SKIN069</vt:lpwstr>
      </vt:variant>
      <vt:variant>
        <vt:lpwstr/>
      </vt:variant>
      <vt:variant>
        <vt:i4>786522</vt:i4>
      </vt:variant>
      <vt:variant>
        <vt:i4>-1</vt:i4>
      </vt:variant>
      <vt:variant>
        <vt:i4>1031</vt:i4>
      </vt:variant>
      <vt:variant>
        <vt:i4>1</vt:i4>
      </vt:variant>
      <vt:variant>
        <vt:lpwstr>LIVER020</vt:lpwstr>
      </vt:variant>
      <vt:variant>
        <vt:lpwstr/>
      </vt:variant>
      <vt:variant>
        <vt:i4>327769</vt:i4>
      </vt:variant>
      <vt:variant>
        <vt:i4>-1</vt:i4>
      </vt:variant>
      <vt:variant>
        <vt:i4>1032</vt:i4>
      </vt:variant>
      <vt:variant>
        <vt:i4>1</vt:i4>
      </vt:variant>
      <vt:variant>
        <vt:lpwstr>LIVER019</vt:lpwstr>
      </vt:variant>
      <vt:variant>
        <vt:lpwstr/>
      </vt:variant>
      <vt:variant>
        <vt:i4>2228275</vt:i4>
      </vt:variant>
      <vt:variant>
        <vt:i4>-1</vt:i4>
      </vt:variant>
      <vt:variant>
        <vt:i4>1033</vt:i4>
      </vt:variant>
      <vt:variant>
        <vt:i4>1</vt:i4>
      </vt:variant>
      <vt:variant>
        <vt:lpwstr>LUNG107</vt:lpwstr>
      </vt:variant>
      <vt:variant>
        <vt:lpwstr/>
      </vt:variant>
      <vt:variant>
        <vt:i4>4587603</vt:i4>
      </vt:variant>
      <vt:variant>
        <vt:i4>-1</vt:i4>
      </vt:variant>
      <vt:variant>
        <vt:i4>1034</vt:i4>
      </vt:variant>
      <vt:variant>
        <vt:i4>1</vt:i4>
      </vt:variant>
      <vt:variant>
        <vt:lpwstr>CV005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1</dc:title>
  <dc:subject/>
  <dc:creator>Евгений Сечко</dc:creator>
  <cp:keywords/>
  <dc:description/>
  <cp:lastModifiedBy>User</cp:lastModifiedBy>
  <cp:revision>2</cp:revision>
  <dcterms:created xsi:type="dcterms:W3CDTF">2011-02-10T14:34:00Z</dcterms:created>
  <dcterms:modified xsi:type="dcterms:W3CDTF">2011-02-10T14:34:00Z</dcterms:modified>
</cp:coreProperties>
</file>