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6F2">
      <w:pPr>
        <w:pStyle w:val="1"/>
        <w:jc w:val="center"/>
        <w:rPr>
          <w:rFonts w:ascii="Times New Roman" w:eastAsia="MS Mincho" w:hAnsi="Times New Roman"/>
          <w:caps/>
          <w:sz w:val="28"/>
          <w:u w:val="single"/>
        </w:rPr>
      </w:pPr>
      <w:r>
        <w:rPr>
          <w:rFonts w:ascii="Times New Roman" w:eastAsia="MS Mincho" w:hAnsi="Times New Roman"/>
          <w:caps/>
          <w:sz w:val="28"/>
          <w:u w:val="single"/>
        </w:rPr>
        <w:t>Анемии</w:t>
      </w:r>
    </w:p>
    <w:p w:rsidR="00000000" w:rsidRDefault="00ED16F2">
      <w:pPr>
        <w:pStyle w:val="a6"/>
      </w:pPr>
      <w:r>
        <w:t xml:space="preserve">Составила доцент М.Е. </w:t>
      </w:r>
      <w:proofErr w:type="spellStart"/>
      <w:r>
        <w:t>Матвеенко</w:t>
      </w:r>
      <w:proofErr w:type="spellEnd"/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Анемии – это группа заболеваний, характеризующихся снижением с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держания гемоглобина в единице объема крови с одновременным уменьш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нием количества эритроцитов.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При исследовании мазков периферической крови пациентов, б</w:t>
      </w:r>
      <w:r>
        <w:rPr>
          <w:rFonts w:ascii="Times New Roman" w:eastAsia="MS Mincho" w:hAnsi="Times New Roman"/>
          <w:sz w:val="28"/>
        </w:rPr>
        <w:t>ольных анемией, находят следующие изменения эритроцитов: нарушение формы (</w:t>
      </w:r>
      <w:proofErr w:type="spellStart"/>
      <w:r>
        <w:rPr>
          <w:rFonts w:ascii="Times New Roman" w:eastAsia="MS Mincho" w:hAnsi="Times New Roman"/>
          <w:sz w:val="28"/>
        </w:rPr>
        <w:t>пойкилоцитоз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анизоцитоз</w:t>
      </w:r>
      <w:proofErr w:type="spellEnd"/>
      <w:r>
        <w:rPr>
          <w:rFonts w:ascii="Times New Roman" w:eastAsia="MS Mincho" w:hAnsi="Times New Roman"/>
          <w:sz w:val="28"/>
        </w:rPr>
        <w:t>), размеров диаметра (</w:t>
      </w:r>
      <w:proofErr w:type="spellStart"/>
      <w:r>
        <w:rPr>
          <w:rFonts w:ascii="Times New Roman" w:eastAsia="MS Mincho" w:hAnsi="Times New Roman"/>
          <w:sz w:val="28"/>
        </w:rPr>
        <w:t>макроцитоз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микроцитоз</w:t>
      </w:r>
      <w:proofErr w:type="spellEnd"/>
      <w:r>
        <w:rPr>
          <w:rFonts w:ascii="Times New Roman" w:eastAsia="MS Mincho" w:hAnsi="Times New Roman"/>
          <w:sz w:val="28"/>
        </w:rPr>
        <w:t>), изменение степени насыщения эритроцитов гемоглобином (</w:t>
      </w:r>
      <w:proofErr w:type="spellStart"/>
      <w:r>
        <w:rPr>
          <w:rFonts w:ascii="Times New Roman" w:eastAsia="MS Mincho" w:hAnsi="Times New Roman"/>
          <w:sz w:val="28"/>
        </w:rPr>
        <w:t>гиперхромия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г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похромия</w:t>
      </w:r>
      <w:proofErr w:type="spellEnd"/>
      <w:r>
        <w:rPr>
          <w:rFonts w:ascii="Times New Roman" w:eastAsia="MS Mincho" w:hAnsi="Times New Roman"/>
          <w:sz w:val="28"/>
        </w:rPr>
        <w:t>), появление ядерных остатков в ци</w:t>
      </w:r>
      <w:r>
        <w:rPr>
          <w:rFonts w:ascii="Times New Roman" w:eastAsia="MS Mincho" w:hAnsi="Times New Roman"/>
          <w:sz w:val="28"/>
        </w:rPr>
        <w:t>топлазме эритроцита (базофил</w:t>
      </w:r>
      <w:r>
        <w:rPr>
          <w:rFonts w:ascii="Times New Roman" w:eastAsia="MS Mincho" w:hAnsi="Times New Roman"/>
          <w:sz w:val="28"/>
        </w:rPr>
        <w:t>ь</w:t>
      </w:r>
      <w:r>
        <w:rPr>
          <w:rFonts w:ascii="Times New Roman" w:eastAsia="MS Mincho" w:hAnsi="Times New Roman"/>
          <w:sz w:val="28"/>
        </w:rPr>
        <w:t xml:space="preserve">ных телец </w:t>
      </w:r>
      <w:proofErr w:type="spellStart"/>
      <w:r>
        <w:rPr>
          <w:rFonts w:ascii="Times New Roman" w:eastAsia="MS Mincho" w:hAnsi="Times New Roman"/>
          <w:sz w:val="28"/>
        </w:rPr>
        <w:t>Жоли</w:t>
      </w:r>
      <w:proofErr w:type="spellEnd"/>
      <w:r>
        <w:rPr>
          <w:rFonts w:ascii="Times New Roman" w:eastAsia="MS Mincho" w:hAnsi="Times New Roman"/>
          <w:sz w:val="28"/>
        </w:rPr>
        <w:t xml:space="preserve">, базофильных колец </w:t>
      </w:r>
      <w:proofErr w:type="spellStart"/>
      <w:r>
        <w:rPr>
          <w:rFonts w:ascii="Times New Roman" w:eastAsia="MS Mincho" w:hAnsi="Times New Roman"/>
          <w:sz w:val="28"/>
        </w:rPr>
        <w:t>Кабо</w:t>
      </w:r>
      <w:proofErr w:type="spellEnd"/>
      <w:r>
        <w:rPr>
          <w:rFonts w:ascii="Times New Roman" w:eastAsia="MS Mincho" w:hAnsi="Times New Roman"/>
          <w:sz w:val="28"/>
        </w:rPr>
        <w:t>). При некоторых формах анемии в периферической крови появляются незрелые эритроциты, содержащие ядро (</w:t>
      </w:r>
      <w:proofErr w:type="spellStart"/>
      <w:r>
        <w:rPr>
          <w:rFonts w:ascii="Times New Roman" w:eastAsia="MS Mincho" w:hAnsi="Times New Roman"/>
          <w:sz w:val="28"/>
        </w:rPr>
        <w:t>эритробласты</w:t>
      </w:r>
      <w:proofErr w:type="spellEnd"/>
      <w:r>
        <w:rPr>
          <w:rFonts w:ascii="Times New Roman" w:eastAsia="MS Mincho" w:hAnsi="Times New Roman"/>
          <w:sz w:val="28"/>
        </w:rPr>
        <w:t xml:space="preserve">, нормобласты, </w:t>
      </w:r>
      <w:proofErr w:type="spellStart"/>
      <w:r>
        <w:rPr>
          <w:rFonts w:ascii="Times New Roman" w:eastAsia="MS Mincho" w:hAnsi="Times New Roman"/>
          <w:sz w:val="28"/>
        </w:rPr>
        <w:t>мегалобласты</w:t>
      </w:r>
      <w:proofErr w:type="spellEnd"/>
      <w:r>
        <w:rPr>
          <w:rFonts w:ascii="Times New Roman" w:eastAsia="MS Mincho" w:hAnsi="Times New Roman"/>
          <w:sz w:val="28"/>
        </w:rPr>
        <w:t xml:space="preserve">) и </w:t>
      </w:r>
      <w:proofErr w:type="spellStart"/>
      <w:r>
        <w:rPr>
          <w:rFonts w:ascii="Times New Roman" w:eastAsia="MS Mincho" w:hAnsi="Times New Roman"/>
          <w:sz w:val="28"/>
        </w:rPr>
        <w:t>полихроматофильные</w:t>
      </w:r>
      <w:proofErr w:type="spellEnd"/>
      <w:r>
        <w:rPr>
          <w:rFonts w:ascii="Times New Roman" w:eastAsia="MS Mincho" w:hAnsi="Times New Roman"/>
          <w:sz w:val="28"/>
        </w:rPr>
        <w:t xml:space="preserve"> эритр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циты.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Анемии харак</w:t>
      </w:r>
      <w:r>
        <w:rPr>
          <w:rFonts w:ascii="Times New Roman" w:eastAsia="MS Mincho" w:hAnsi="Times New Roman"/>
          <w:sz w:val="28"/>
        </w:rPr>
        <w:t>теризуются уменьшением числа эритроцитов и количес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ва гемоглобина в единице крови. Но при некоторых заболеваниях число эритроцитов не уменьшается, хотя наблюдается значительное уменьшение гемоглобина. Такая ситуация наблюдается при железодефицитной ан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мии.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При анемиях изменяется морфология эритроцитов в периферической крови: появляется:</w:t>
      </w:r>
    </w:p>
    <w:p w:rsidR="00000000" w:rsidRDefault="00ED16F2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sz w:val="28"/>
        </w:rPr>
        <w:t>Пойкилоцитоз</w:t>
      </w:r>
      <w:proofErr w:type="spellEnd"/>
      <w:r>
        <w:rPr>
          <w:rFonts w:ascii="Times New Roman" w:eastAsia="MS Mincho" w:hAnsi="Times New Roman"/>
          <w:sz w:val="28"/>
        </w:rPr>
        <w:t xml:space="preserve"> – эритроциты разной формы;</w:t>
      </w:r>
    </w:p>
    <w:p w:rsidR="00000000" w:rsidRDefault="00ED16F2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sz w:val="28"/>
        </w:rPr>
        <w:t>Анизоцитоз</w:t>
      </w:r>
      <w:proofErr w:type="spellEnd"/>
      <w:r>
        <w:rPr>
          <w:rFonts w:ascii="Times New Roman" w:eastAsia="MS Mincho" w:hAnsi="Times New Roman"/>
          <w:sz w:val="28"/>
        </w:rPr>
        <w:t xml:space="preserve"> – эритроциты различной величины;</w:t>
      </w:r>
    </w:p>
    <w:p w:rsidR="00000000" w:rsidRDefault="00ED16F2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sz w:val="28"/>
        </w:rPr>
        <w:t>Гиперхромные</w:t>
      </w:r>
      <w:proofErr w:type="spellEnd"/>
      <w:r>
        <w:rPr>
          <w:rFonts w:ascii="Times New Roman" w:eastAsia="MS Mincho" w:hAnsi="Times New Roman"/>
          <w:sz w:val="28"/>
        </w:rPr>
        <w:t>, гипохромные (в зависимости от интенсивности о</w:t>
      </w:r>
      <w:r>
        <w:rPr>
          <w:rFonts w:ascii="Times New Roman" w:eastAsia="MS Mincho" w:hAnsi="Times New Roman"/>
          <w:sz w:val="28"/>
        </w:rPr>
        <w:t>к</w:t>
      </w:r>
      <w:r>
        <w:rPr>
          <w:rFonts w:ascii="Times New Roman" w:eastAsia="MS Mincho" w:hAnsi="Times New Roman"/>
          <w:sz w:val="28"/>
        </w:rPr>
        <w:t xml:space="preserve">раски). </w:t>
      </w:r>
    </w:p>
    <w:p w:rsidR="00000000" w:rsidRDefault="00ED16F2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эритроцитах могут </w:t>
      </w:r>
      <w:r>
        <w:rPr>
          <w:rFonts w:ascii="Times New Roman" w:eastAsia="MS Mincho" w:hAnsi="Times New Roman"/>
          <w:sz w:val="28"/>
        </w:rPr>
        <w:t xml:space="preserve">быть остатки ядер (тельца </w:t>
      </w:r>
      <w:proofErr w:type="spellStart"/>
      <w:r>
        <w:rPr>
          <w:rFonts w:ascii="Times New Roman" w:eastAsia="MS Mincho" w:hAnsi="Times New Roman"/>
          <w:sz w:val="28"/>
        </w:rPr>
        <w:t>Жоли</w:t>
      </w:r>
      <w:proofErr w:type="spellEnd"/>
      <w:r>
        <w:rPr>
          <w:rFonts w:ascii="Times New Roman" w:eastAsia="MS Mincho" w:hAnsi="Times New Roman"/>
          <w:sz w:val="28"/>
        </w:rPr>
        <w:t xml:space="preserve"> – </w:t>
      </w:r>
      <w:proofErr w:type="spellStart"/>
      <w:r>
        <w:rPr>
          <w:rFonts w:ascii="Times New Roman" w:eastAsia="MS Mincho" w:hAnsi="Times New Roman"/>
          <w:sz w:val="28"/>
        </w:rPr>
        <w:t>базофильные</w:t>
      </w:r>
      <w:proofErr w:type="spellEnd"/>
      <w:r>
        <w:rPr>
          <w:rFonts w:ascii="Times New Roman" w:eastAsia="MS Mincho" w:hAnsi="Times New Roman"/>
          <w:sz w:val="28"/>
        </w:rPr>
        <w:t xml:space="preserve"> зе</w:t>
      </w:r>
      <w:r>
        <w:rPr>
          <w:rFonts w:ascii="Times New Roman" w:eastAsia="MS Mincho" w:hAnsi="Times New Roman"/>
          <w:sz w:val="28"/>
        </w:rPr>
        <w:t>р</w:t>
      </w:r>
      <w:r>
        <w:rPr>
          <w:rFonts w:ascii="Times New Roman" w:eastAsia="MS Mincho" w:hAnsi="Times New Roman"/>
          <w:sz w:val="28"/>
        </w:rPr>
        <w:t xml:space="preserve">на, и кольца </w:t>
      </w:r>
      <w:proofErr w:type="spellStart"/>
      <w:r>
        <w:rPr>
          <w:rFonts w:ascii="Times New Roman" w:eastAsia="MS Mincho" w:hAnsi="Times New Roman"/>
          <w:sz w:val="28"/>
        </w:rPr>
        <w:t>Кабо</w:t>
      </w:r>
      <w:proofErr w:type="spellEnd"/>
      <w:r>
        <w:rPr>
          <w:rFonts w:ascii="Times New Roman" w:eastAsia="MS Mincho" w:hAnsi="Times New Roman"/>
          <w:sz w:val="28"/>
        </w:rPr>
        <w:t xml:space="preserve"> – </w:t>
      </w:r>
      <w:proofErr w:type="spellStart"/>
      <w:r>
        <w:rPr>
          <w:rFonts w:ascii="Times New Roman" w:eastAsia="MS Mincho" w:hAnsi="Times New Roman"/>
          <w:sz w:val="28"/>
        </w:rPr>
        <w:t>базофильные</w:t>
      </w:r>
      <w:proofErr w:type="spellEnd"/>
      <w:r>
        <w:rPr>
          <w:rFonts w:ascii="Times New Roman" w:eastAsia="MS Mincho" w:hAnsi="Times New Roman"/>
          <w:sz w:val="28"/>
        </w:rPr>
        <w:t xml:space="preserve"> кольца). (Рис. 1, 2)</w:t>
      </w:r>
    </w:p>
    <w:p w:rsidR="00000000" w:rsidRDefault="00ED16F2">
      <w:pPr>
        <w:pStyle w:val="a3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48" style="position:absolute;left:0;text-align:left;margin-left:8.3pt;margin-top:22.7pt;width:439.2pt;height:142.6pt;z-index:251660288" coordorigin="1584,10903" coordsize="8784,285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84;top:10903;width:4320;height:2835;mso-wrap-edited:f" wrapcoords="-54 0 -54 21518 21600 21518 21600 0 -54 0">
              <v:imagedata r:id="rId7" o:title="HEME084"/>
            </v:shape>
            <v:shape id="_x0000_s1027" type="#_x0000_t75" style="position:absolute;left:6048;top:10910;width:4320;height:2845">
              <v:imagedata r:id="rId8" o:title="HEME0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040;top:13392;width:720;height:288" strokeweight=".25pt">
              <v:textbox>
                <w:txbxContent>
                  <w:p w:rsidR="00000000" w:rsidRDefault="00ED16F2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Рис.1</w:t>
                    </w:r>
                  </w:p>
                </w:txbxContent>
              </v:textbox>
            </v:shape>
            <v:shape id="_x0000_s1047" type="#_x0000_t202" style="position:absolute;left:9504;top:13392;width:720;height:288" strokeweight=".25pt">
              <v:textbox>
                <w:txbxContent>
                  <w:p w:rsidR="00000000" w:rsidRDefault="00ED16F2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Рис.2</w:t>
                    </w:r>
                  </w:p>
                </w:txbxContent>
              </v:textbox>
            </v:shape>
            <w10:wrap type="topAndBottom"/>
          </v:group>
        </w:pict>
      </w:r>
    </w:p>
    <w:p w:rsidR="00000000" w:rsidRDefault="00ED16F2">
      <w:pPr>
        <w:pStyle w:val="a3"/>
        <w:jc w:val="center"/>
        <w:rPr>
          <w:rFonts w:ascii="Times New Roman" w:eastAsia="MS Mincho" w:hAnsi="Times New Roman"/>
          <w:b/>
          <w:sz w:val="24"/>
        </w:rPr>
      </w:pP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b/>
          <w:sz w:val="24"/>
        </w:rPr>
        <w:t xml:space="preserve">Рис.1. </w:t>
      </w:r>
      <w:r>
        <w:rPr>
          <w:rFonts w:ascii="Times New Roman" w:eastAsia="MS Mincho" w:hAnsi="Times New Roman"/>
          <w:sz w:val="24"/>
        </w:rPr>
        <w:t>Железодефицитная ан</w:t>
      </w:r>
      <w:r>
        <w:rPr>
          <w:rFonts w:ascii="Times New Roman" w:eastAsia="MS Mincho" w:hAnsi="Times New Roman"/>
          <w:sz w:val="24"/>
        </w:rPr>
        <w:t>е</w:t>
      </w:r>
      <w:r>
        <w:rPr>
          <w:rFonts w:ascii="Times New Roman" w:eastAsia="MS Mincho" w:hAnsi="Times New Roman"/>
          <w:sz w:val="24"/>
        </w:rPr>
        <w:t>мия. В мазке крови отмечаю</w:t>
      </w:r>
      <w:r>
        <w:rPr>
          <w:rFonts w:ascii="Times New Roman" w:eastAsia="MS Mincho" w:hAnsi="Times New Roman"/>
          <w:sz w:val="24"/>
        </w:rPr>
        <w:t>т</w:t>
      </w:r>
      <w:r>
        <w:rPr>
          <w:rFonts w:ascii="Times New Roman" w:eastAsia="MS Mincho" w:hAnsi="Times New Roman"/>
          <w:sz w:val="24"/>
        </w:rPr>
        <w:t xml:space="preserve">ся </w:t>
      </w:r>
      <w:proofErr w:type="spellStart"/>
      <w:r>
        <w:rPr>
          <w:rFonts w:ascii="Times New Roman" w:eastAsia="MS Mincho" w:hAnsi="Times New Roman"/>
          <w:sz w:val="24"/>
        </w:rPr>
        <w:t>пойкилоцитоз</w:t>
      </w:r>
      <w:proofErr w:type="spellEnd"/>
      <w:r>
        <w:rPr>
          <w:rFonts w:ascii="Times New Roman" w:eastAsia="MS Mincho" w:hAnsi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</w:rPr>
        <w:t>аниз</w:t>
      </w:r>
      <w:r>
        <w:rPr>
          <w:rFonts w:ascii="Times New Roman" w:eastAsia="MS Mincho" w:hAnsi="Times New Roman"/>
          <w:sz w:val="24"/>
        </w:rPr>
        <w:t>о</w:t>
      </w:r>
      <w:r>
        <w:rPr>
          <w:rFonts w:ascii="Times New Roman" w:eastAsia="MS Mincho" w:hAnsi="Times New Roman"/>
          <w:sz w:val="24"/>
        </w:rPr>
        <w:t>цитоз</w:t>
      </w:r>
      <w:proofErr w:type="spellEnd"/>
      <w:r>
        <w:rPr>
          <w:rFonts w:ascii="Times New Roman" w:eastAsia="MS Mincho" w:hAnsi="Times New Roman"/>
          <w:sz w:val="24"/>
        </w:rPr>
        <w:t>, а также видны г</w:t>
      </w:r>
      <w:r>
        <w:rPr>
          <w:rFonts w:ascii="Times New Roman" w:eastAsia="MS Mincho" w:hAnsi="Times New Roman"/>
          <w:sz w:val="24"/>
        </w:rPr>
        <w:t>и</w:t>
      </w:r>
      <w:r>
        <w:rPr>
          <w:rFonts w:ascii="Times New Roman" w:eastAsia="MS Mincho" w:hAnsi="Times New Roman"/>
          <w:sz w:val="24"/>
        </w:rPr>
        <w:t>похромные эритроц</w:t>
      </w:r>
      <w:r>
        <w:rPr>
          <w:rFonts w:ascii="Times New Roman" w:eastAsia="MS Mincho" w:hAnsi="Times New Roman"/>
          <w:sz w:val="24"/>
        </w:rPr>
        <w:t>и</w:t>
      </w:r>
      <w:r>
        <w:rPr>
          <w:rFonts w:ascii="Times New Roman" w:eastAsia="MS Mincho" w:hAnsi="Times New Roman"/>
          <w:sz w:val="24"/>
        </w:rPr>
        <w:t>ты.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Рис.2.</w:t>
      </w:r>
      <w:r>
        <w:rPr>
          <w:rFonts w:ascii="Times New Roman" w:eastAsia="MS Mincho" w:hAnsi="Times New Roman"/>
          <w:sz w:val="24"/>
        </w:rPr>
        <w:t xml:space="preserve"> В центре мазка крови вид</w:t>
      </w:r>
      <w:r>
        <w:rPr>
          <w:rFonts w:ascii="Times New Roman" w:eastAsia="MS Mincho" w:hAnsi="Times New Roman"/>
          <w:sz w:val="24"/>
        </w:rPr>
        <w:t xml:space="preserve">ны эритроциты с </w:t>
      </w:r>
      <w:proofErr w:type="spellStart"/>
      <w:r>
        <w:rPr>
          <w:rFonts w:ascii="Times New Roman" w:eastAsia="MS Mincho" w:hAnsi="Times New Roman"/>
          <w:sz w:val="24"/>
        </w:rPr>
        <w:t>остаткамиядер</w:t>
      </w:r>
      <w:proofErr w:type="spellEnd"/>
      <w:r>
        <w:rPr>
          <w:rFonts w:ascii="Times New Roman" w:eastAsia="MS Mincho" w:hAnsi="Times New Roman"/>
          <w:sz w:val="24"/>
        </w:rPr>
        <w:t xml:space="preserve"> (тельца </w:t>
      </w:r>
      <w:proofErr w:type="spellStart"/>
      <w:r>
        <w:rPr>
          <w:rFonts w:ascii="Times New Roman" w:eastAsia="MS Mincho" w:hAnsi="Times New Roman"/>
          <w:sz w:val="24"/>
        </w:rPr>
        <w:t>Ж</w:t>
      </w:r>
      <w:r>
        <w:rPr>
          <w:rFonts w:ascii="Times New Roman" w:eastAsia="MS Mincho" w:hAnsi="Times New Roman"/>
          <w:sz w:val="24"/>
        </w:rPr>
        <w:t>о</w:t>
      </w:r>
      <w:r>
        <w:rPr>
          <w:rFonts w:ascii="Times New Roman" w:eastAsia="MS Mincho" w:hAnsi="Times New Roman"/>
          <w:sz w:val="24"/>
        </w:rPr>
        <w:t>ли</w:t>
      </w:r>
      <w:proofErr w:type="spellEnd"/>
      <w:r>
        <w:rPr>
          <w:rFonts w:ascii="Times New Roman" w:eastAsia="MS Mincho" w:hAnsi="Times New Roman"/>
          <w:sz w:val="24"/>
        </w:rPr>
        <w:t>).</w:t>
      </w:r>
    </w:p>
    <w:p w:rsidR="00000000" w:rsidRDefault="00ED16F2">
      <w:pPr>
        <w:pStyle w:val="a3"/>
        <w:ind w:firstLine="360"/>
        <w:rPr>
          <w:rFonts w:ascii="Times New Roman" w:eastAsia="MS Mincho" w:hAnsi="Times New Roman"/>
          <w:sz w:val="28"/>
        </w:rPr>
      </w:pP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 xml:space="preserve">В крови могут появляться незрелые формы эритроцитов: </w:t>
      </w:r>
      <w:proofErr w:type="spellStart"/>
      <w:r>
        <w:rPr>
          <w:rFonts w:ascii="Times New Roman" w:eastAsia="MS Mincho" w:hAnsi="Times New Roman"/>
          <w:sz w:val="28"/>
        </w:rPr>
        <w:t>эритробласты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оксифильные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полихроматофильные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базофильные</w:t>
      </w:r>
      <w:proofErr w:type="spell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нормоциты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мегалобл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сты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мегалоциты</w:t>
      </w:r>
      <w:proofErr w:type="spellEnd"/>
      <w:r>
        <w:rPr>
          <w:rFonts w:ascii="Times New Roman" w:eastAsia="MS Mincho" w:hAnsi="Times New Roman"/>
          <w:sz w:val="28"/>
        </w:rPr>
        <w:t xml:space="preserve"> и др. В периферической крови изучают гемограмму, вкл</w:t>
      </w:r>
      <w:r>
        <w:rPr>
          <w:rFonts w:ascii="Times New Roman" w:eastAsia="MS Mincho" w:hAnsi="Times New Roman"/>
          <w:sz w:val="28"/>
        </w:rPr>
        <w:t>ю</w:t>
      </w:r>
      <w:r>
        <w:rPr>
          <w:rFonts w:ascii="Times New Roman" w:eastAsia="MS Mincho" w:hAnsi="Times New Roman"/>
          <w:sz w:val="28"/>
        </w:rPr>
        <w:t>чающую ко</w:t>
      </w:r>
      <w:r>
        <w:rPr>
          <w:rFonts w:ascii="Times New Roman" w:eastAsia="MS Mincho" w:hAnsi="Times New Roman"/>
          <w:sz w:val="28"/>
        </w:rPr>
        <w:t>личество гемоглобина, клетки крови, в т.ч. эритроциты, тромб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циты, лейкоциты и лейкоцитарную формулу, которая представляет процен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 xml:space="preserve">ное соотношение лейкоцитов. </w:t>
      </w:r>
      <w:proofErr w:type="spellStart"/>
      <w:r>
        <w:rPr>
          <w:rFonts w:ascii="Times New Roman" w:eastAsia="MS Mincho" w:hAnsi="Times New Roman"/>
          <w:sz w:val="28"/>
        </w:rPr>
        <w:t>Ретикулоциты</w:t>
      </w:r>
      <w:proofErr w:type="spellEnd"/>
      <w:r>
        <w:rPr>
          <w:rFonts w:ascii="Times New Roman" w:eastAsia="MS Mincho" w:hAnsi="Times New Roman"/>
          <w:sz w:val="28"/>
        </w:rPr>
        <w:t xml:space="preserve"> периферической крови подсч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тывают на 1 тысячу эри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 xml:space="preserve">роцитов. Норма </w:t>
      </w:r>
      <w:proofErr w:type="spellStart"/>
      <w:r>
        <w:rPr>
          <w:rFonts w:ascii="Times New Roman" w:eastAsia="MS Mincho" w:hAnsi="Times New Roman"/>
          <w:sz w:val="28"/>
        </w:rPr>
        <w:t>ретикулоцитов</w:t>
      </w:r>
      <w:proofErr w:type="spellEnd"/>
      <w:r>
        <w:rPr>
          <w:rFonts w:ascii="Times New Roman" w:eastAsia="MS Mincho" w:hAnsi="Times New Roman"/>
          <w:sz w:val="28"/>
        </w:rPr>
        <w:t xml:space="preserve"> – до 2</w:t>
      </w:r>
      <w:r>
        <w:rPr>
          <w:rFonts w:ascii="Times New Roman" w:eastAsia="MS Mincho" w:hAnsi="Times New Roman"/>
          <w:sz w:val="28"/>
        </w:rPr>
        <w:t xml:space="preserve">%. </w:t>
      </w:r>
    </w:p>
    <w:p w:rsidR="00000000" w:rsidRPr="00ED16F2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b/>
          <w:noProof/>
        </w:rPr>
        <w:pict>
          <v:group id="_x0000_s1044" style="position:absolute;left:0;text-align:left;margin-left:1.1pt;margin-top:179.85pt;width:446.4pt;height:151.85pt;z-index:251658240" coordorigin="1440,10067" coordsize="8928,3037" o:allowincell="f">
            <v:shape id="_x0000_s1037" type="#_x0000_t75" style="position:absolute;left:1440;top:10067;width:4464;height:3037;mso-wrap-edited:f" wrapcoords="-48 0 -48 21528 21600 21528 21600 0 -48 0" fillcolor="window">
              <v:imagedata r:id="rId9" o:title="HEME059" gain="69719f"/>
            </v:shape>
            <v:shape id="_x0000_s1038" type="#_x0000_t75" style="position:absolute;left:6048;top:10080;width:4320;height:3024;mso-wrap-edited:f" wrapcoords="-48 0 -48 21526 21600 21526 21600 0 -48 0" fillcolor="window">
              <v:imagedata r:id="rId10" o:title="HEME154"/>
            </v:shape>
            <v:shape id="_x0000_s1040" type="#_x0000_t202" style="position:absolute;left:5184;top:12816;width:720;height:288" strokeweight=".25pt">
              <v:textbox style="mso-next-textbox:#_x0000_s1040">
                <w:txbxContent>
                  <w:p w:rsidR="00000000" w:rsidRDefault="00ED16F2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Рис.3</w:t>
                    </w:r>
                  </w:p>
                </w:txbxContent>
              </v:textbox>
            </v:shape>
            <v:shape id="_x0000_s1043" type="#_x0000_t202" style="position:absolute;left:9648;top:12819;width:720;height:285" strokeweight=".25pt">
              <v:textbox>
                <w:txbxContent>
                  <w:p w:rsidR="00000000" w:rsidRDefault="00ED16F2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Рис.4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ascii="Times New Roman" w:eastAsia="MS Mincho" w:hAnsi="Times New Roman"/>
          <w:sz w:val="28"/>
        </w:rPr>
        <w:t xml:space="preserve">Так как созревание эритроцитов происходит в красном костном мозге, для уточнения гематологического диагноза производят пункцию грудины с целью получить </w:t>
      </w:r>
      <w:proofErr w:type="spellStart"/>
      <w:r>
        <w:rPr>
          <w:rFonts w:ascii="Times New Roman" w:eastAsia="MS Mincho" w:hAnsi="Times New Roman"/>
          <w:sz w:val="28"/>
        </w:rPr>
        <w:t>пунктат</w:t>
      </w:r>
      <w:proofErr w:type="spellEnd"/>
      <w:r>
        <w:rPr>
          <w:rFonts w:ascii="Times New Roman" w:eastAsia="MS Mincho" w:hAnsi="Times New Roman"/>
          <w:sz w:val="28"/>
        </w:rPr>
        <w:t xml:space="preserve"> красного костного мозга или </w:t>
      </w:r>
      <w:proofErr w:type="spellStart"/>
      <w:r>
        <w:rPr>
          <w:rFonts w:ascii="Times New Roman" w:eastAsia="MS Mincho" w:hAnsi="Times New Roman"/>
          <w:sz w:val="28"/>
        </w:rPr>
        <w:t>трепанобиопсию</w:t>
      </w:r>
      <w:proofErr w:type="spellEnd"/>
      <w:r>
        <w:rPr>
          <w:rFonts w:ascii="Times New Roman" w:eastAsia="MS Mincho" w:hAnsi="Times New Roman"/>
          <w:sz w:val="28"/>
        </w:rPr>
        <w:t xml:space="preserve"> крыла подвздошной кости для получения </w:t>
      </w:r>
      <w:proofErr w:type="spellStart"/>
      <w:r>
        <w:rPr>
          <w:rFonts w:ascii="Times New Roman" w:eastAsia="MS Mincho" w:hAnsi="Times New Roman"/>
          <w:sz w:val="28"/>
        </w:rPr>
        <w:t>биоптата</w:t>
      </w:r>
      <w:proofErr w:type="spellEnd"/>
      <w:r>
        <w:rPr>
          <w:rFonts w:ascii="Times New Roman" w:eastAsia="MS Mincho" w:hAnsi="Times New Roman"/>
          <w:sz w:val="28"/>
        </w:rPr>
        <w:t xml:space="preserve">. </w:t>
      </w:r>
      <w:r>
        <w:rPr>
          <w:rFonts w:ascii="Times New Roman" w:eastAsia="MS Mincho" w:hAnsi="Times New Roman"/>
          <w:sz w:val="28"/>
        </w:rPr>
        <w:t xml:space="preserve">При исследовании </w:t>
      </w:r>
      <w:proofErr w:type="spellStart"/>
      <w:r>
        <w:rPr>
          <w:rFonts w:ascii="Times New Roman" w:eastAsia="MS Mincho" w:hAnsi="Times New Roman"/>
          <w:sz w:val="28"/>
        </w:rPr>
        <w:t>пунктата</w:t>
      </w:r>
      <w:proofErr w:type="spell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биоптата</w:t>
      </w:r>
      <w:proofErr w:type="spellEnd"/>
      <w:r>
        <w:rPr>
          <w:rFonts w:ascii="Times New Roman" w:eastAsia="MS Mincho" w:hAnsi="Times New Roman"/>
          <w:sz w:val="28"/>
        </w:rPr>
        <w:t xml:space="preserve"> оценивают </w:t>
      </w:r>
      <w:proofErr w:type="spellStart"/>
      <w:r>
        <w:rPr>
          <w:rFonts w:ascii="Times New Roman" w:eastAsia="MS Mincho" w:hAnsi="Times New Roman"/>
          <w:sz w:val="28"/>
        </w:rPr>
        <w:t>эритропоэз</w:t>
      </w:r>
      <w:proofErr w:type="spellEnd"/>
      <w:r>
        <w:rPr>
          <w:rFonts w:ascii="Times New Roman" w:eastAsia="MS Mincho" w:hAnsi="Times New Roman"/>
          <w:sz w:val="28"/>
        </w:rPr>
        <w:t xml:space="preserve"> (нормальная регенерация, </w:t>
      </w:r>
      <w:proofErr w:type="spellStart"/>
      <w:r>
        <w:rPr>
          <w:rFonts w:ascii="Times New Roman" w:eastAsia="MS Mincho" w:hAnsi="Times New Roman"/>
          <w:sz w:val="28"/>
        </w:rPr>
        <w:t>гипорегенерация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гиперрегенерация</w:t>
      </w:r>
      <w:proofErr w:type="spellEnd"/>
      <w:r>
        <w:rPr>
          <w:rFonts w:ascii="Times New Roman" w:eastAsia="MS Mincho" w:hAnsi="Times New Roman"/>
          <w:sz w:val="28"/>
        </w:rPr>
        <w:t xml:space="preserve">) и выявляют тип </w:t>
      </w:r>
      <w:proofErr w:type="spellStart"/>
      <w:r>
        <w:rPr>
          <w:rFonts w:ascii="Times New Roman" w:eastAsia="MS Mincho" w:hAnsi="Times New Roman"/>
          <w:sz w:val="28"/>
        </w:rPr>
        <w:t>эритропоэза</w:t>
      </w:r>
      <w:proofErr w:type="spellEnd"/>
      <w:r>
        <w:rPr>
          <w:rFonts w:ascii="Times New Roman" w:eastAsia="MS Mincho" w:hAnsi="Times New Roman"/>
          <w:sz w:val="28"/>
        </w:rPr>
        <w:t xml:space="preserve"> (эритробластический, </w:t>
      </w:r>
      <w:proofErr w:type="spellStart"/>
      <w:r>
        <w:rPr>
          <w:rFonts w:ascii="Times New Roman" w:eastAsia="MS Mincho" w:hAnsi="Times New Roman"/>
          <w:sz w:val="28"/>
        </w:rPr>
        <w:t>мег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лобластический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нормобластический</w:t>
      </w:r>
      <w:proofErr w:type="spellEnd"/>
      <w:r>
        <w:rPr>
          <w:rFonts w:ascii="Times New Roman" w:eastAsia="MS Mincho" w:hAnsi="Times New Roman"/>
          <w:sz w:val="28"/>
        </w:rPr>
        <w:t xml:space="preserve">). Также рассчитывают соотношение лейкоцитарных и </w:t>
      </w:r>
      <w:proofErr w:type="spellStart"/>
      <w:r>
        <w:rPr>
          <w:rFonts w:ascii="Times New Roman" w:eastAsia="MS Mincho" w:hAnsi="Times New Roman"/>
          <w:sz w:val="28"/>
        </w:rPr>
        <w:t>эри</w:t>
      </w:r>
      <w:r>
        <w:rPr>
          <w:rFonts w:ascii="Times New Roman" w:eastAsia="MS Mincho" w:hAnsi="Times New Roman"/>
          <w:sz w:val="28"/>
        </w:rPr>
        <w:t>троидных</w:t>
      </w:r>
      <w:proofErr w:type="spellEnd"/>
      <w:r>
        <w:rPr>
          <w:rFonts w:ascii="Times New Roman" w:eastAsia="MS Mincho" w:hAnsi="Times New Roman"/>
          <w:sz w:val="28"/>
        </w:rPr>
        <w:t xml:space="preserve"> клеток костномозгового </w:t>
      </w:r>
      <w:proofErr w:type="spellStart"/>
      <w:r>
        <w:rPr>
          <w:rFonts w:ascii="Times New Roman" w:eastAsia="MS Mincho" w:hAnsi="Times New Roman"/>
          <w:sz w:val="28"/>
        </w:rPr>
        <w:t>пунктата</w:t>
      </w:r>
      <w:proofErr w:type="spellEnd"/>
      <w:r>
        <w:rPr>
          <w:rFonts w:ascii="Times New Roman" w:eastAsia="MS Mincho" w:hAnsi="Times New Roman"/>
          <w:sz w:val="28"/>
        </w:rPr>
        <w:t xml:space="preserve"> (Л</w:t>
      </w:r>
      <w:proofErr w:type="gramStart"/>
      <w:r>
        <w:rPr>
          <w:rFonts w:ascii="Times New Roman" w:eastAsia="MS Mincho" w:hAnsi="Times New Roman"/>
          <w:sz w:val="28"/>
        </w:rPr>
        <w:t>:Э</w:t>
      </w:r>
      <w:proofErr w:type="gramEnd"/>
      <w:r>
        <w:rPr>
          <w:rFonts w:ascii="Times New Roman" w:eastAsia="MS Mincho" w:hAnsi="Times New Roman"/>
          <w:sz w:val="28"/>
        </w:rPr>
        <w:t>). Пр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центное выражение клеточного состава костного мозга называется </w:t>
      </w:r>
      <w:proofErr w:type="spellStart"/>
      <w:r>
        <w:rPr>
          <w:rFonts w:ascii="Times New Roman" w:eastAsia="MS Mincho" w:hAnsi="Times New Roman"/>
          <w:sz w:val="28"/>
        </w:rPr>
        <w:t>миел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граммой</w:t>
      </w:r>
      <w:proofErr w:type="spellEnd"/>
      <w:r>
        <w:rPr>
          <w:rFonts w:ascii="Times New Roman" w:eastAsia="MS Mincho" w:hAnsi="Times New Roman"/>
          <w:sz w:val="28"/>
        </w:rPr>
        <w:t xml:space="preserve"> (Рис.3, 4). </w:t>
      </w:r>
    </w:p>
    <w:p w:rsidR="00000000" w:rsidRDefault="00ED16F2">
      <w:pPr>
        <w:pStyle w:val="a3"/>
        <w:jc w:val="center"/>
        <w:rPr>
          <w:rFonts w:ascii="Times New Roman" w:eastAsia="MS Mincho" w:hAnsi="Times New Roman"/>
          <w:sz w:val="24"/>
        </w:rPr>
      </w:pP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Рис.3. </w:t>
      </w:r>
      <w:proofErr w:type="spellStart"/>
      <w:r>
        <w:rPr>
          <w:rFonts w:ascii="Times New Roman" w:eastAsia="MS Mincho" w:hAnsi="Times New Roman"/>
          <w:sz w:val="24"/>
        </w:rPr>
        <w:t>Трепанобиоптат</w:t>
      </w:r>
      <w:proofErr w:type="spellEnd"/>
      <w:r>
        <w:rPr>
          <w:rFonts w:ascii="Times New Roman" w:eastAsia="MS Mincho" w:hAnsi="Times New Roman"/>
          <w:sz w:val="24"/>
        </w:rPr>
        <w:t xml:space="preserve"> крыла подвздошной кости. Нормальный красный мозг, в котором видно присутствие мегакариоцитов,</w:t>
      </w:r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эритроидных</w:t>
      </w:r>
      <w:proofErr w:type="spellEnd"/>
      <w:r>
        <w:rPr>
          <w:rFonts w:ascii="Times New Roman" w:eastAsia="MS Mincho" w:hAnsi="Times New Roman"/>
          <w:sz w:val="24"/>
        </w:rPr>
        <w:t xml:space="preserve"> островков и </w:t>
      </w:r>
      <w:proofErr w:type="spellStart"/>
      <w:r>
        <w:rPr>
          <w:rFonts w:ascii="Times New Roman" w:eastAsia="MS Mincho" w:hAnsi="Times New Roman"/>
          <w:sz w:val="24"/>
        </w:rPr>
        <w:t>гранулоцитарных</w:t>
      </w:r>
      <w:proofErr w:type="spellEnd"/>
      <w:r>
        <w:rPr>
          <w:rFonts w:ascii="Times New Roman" w:eastAsia="MS Mincho" w:hAnsi="Times New Roman"/>
          <w:sz w:val="24"/>
        </w:rPr>
        <w:t xml:space="preserve"> предшественников (малое ув</w:t>
      </w:r>
      <w:r>
        <w:rPr>
          <w:rFonts w:ascii="Times New Roman" w:eastAsia="MS Mincho" w:hAnsi="Times New Roman"/>
          <w:sz w:val="24"/>
        </w:rPr>
        <w:t>е</w:t>
      </w:r>
      <w:r>
        <w:rPr>
          <w:rFonts w:ascii="Times New Roman" w:eastAsia="MS Mincho" w:hAnsi="Times New Roman"/>
          <w:sz w:val="24"/>
        </w:rPr>
        <w:t>личение).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Рис.4.</w:t>
      </w:r>
      <w:r>
        <w:rPr>
          <w:rFonts w:ascii="Times New Roman" w:eastAsia="MS Mincho" w:hAnsi="Times New Roman"/>
          <w:sz w:val="24"/>
        </w:rPr>
        <w:t xml:space="preserve"> Тот же препарат (большое увеличение).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4"/>
        </w:rPr>
      </w:pPr>
    </w:p>
    <w:p w:rsidR="00000000" w:rsidRDefault="00ED16F2">
      <w:pPr>
        <w:pStyle w:val="a3"/>
        <w:jc w:val="both"/>
        <w:rPr>
          <w:rFonts w:ascii="Times New Roman" w:eastAsia="MS Mincho" w:hAnsi="Times New Roman"/>
          <w:b/>
          <w:i/>
          <w:sz w:val="28"/>
        </w:rPr>
      </w:pPr>
      <w:r>
        <w:rPr>
          <w:rFonts w:ascii="Times New Roman" w:eastAsia="MS Mincho" w:hAnsi="Times New Roman"/>
          <w:b/>
          <w:i/>
          <w:sz w:val="28"/>
        </w:rPr>
        <w:t>Классификация анемий.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На основании этиологии и патогенеза различают три основные группы анемий: постгеморрагические (вследствие кров</w:t>
      </w:r>
      <w:r>
        <w:rPr>
          <w:rFonts w:ascii="Times New Roman" w:eastAsia="MS Mincho" w:hAnsi="Times New Roman"/>
          <w:sz w:val="28"/>
        </w:rPr>
        <w:t>опотери), анемии вследствие нарушенного кровообразования, гемолитические (вследствие повышенного кроверазрушения).</w:t>
      </w:r>
    </w:p>
    <w:p w:rsidR="00000000" w:rsidRDefault="00ED16F2">
      <w:pPr>
        <w:pStyle w:val="3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Постгеморрагические анемии.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b/>
          <w:sz w:val="28"/>
        </w:rPr>
        <w:t xml:space="preserve">Острая постгеморрагическая анемия </w:t>
      </w:r>
      <w:r>
        <w:rPr>
          <w:rFonts w:ascii="Times New Roman" w:eastAsia="MS Mincho" w:hAnsi="Times New Roman"/>
          <w:sz w:val="28"/>
        </w:rPr>
        <w:t>возникает в результате масси</w:t>
      </w:r>
      <w:r>
        <w:rPr>
          <w:rFonts w:ascii="Times New Roman" w:eastAsia="MS Mincho" w:hAnsi="Times New Roman"/>
          <w:sz w:val="28"/>
        </w:rPr>
        <w:t>в</w:t>
      </w:r>
      <w:r>
        <w:rPr>
          <w:rFonts w:ascii="Times New Roman" w:eastAsia="MS Mincho" w:hAnsi="Times New Roman"/>
          <w:sz w:val="28"/>
        </w:rPr>
        <w:t>ного кровотечения при травмах, ранениях, а также п</w:t>
      </w:r>
      <w:r>
        <w:rPr>
          <w:rFonts w:ascii="Times New Roman" w:eastAsia="MS Mincho" w:hAnsi="Times New Roman"/>
          <w:sz w:val="28"/>
        </w:rPr>
        <w:t>ри осложнениях язв ж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лудка, разрывах маточной трубы и других повреждениях сосудов. Чем кру</w:t>
      </w:r>
      <w:r>
        <w:rPr>
          <w:rFonts w:ascii="Times New Roman" w:eastAsia="MS Mincho" w:hAnsi="Times New Roman"/>
          <w:sz w:val="28"/>
        </w:rPr>
        <w:t>п</w:t>
      </w:r>
      <w:r>
        <w:rPr>
          <w:rFonts w:ascii="Times New Roman" w:eastAsia="MS Mincho" w:hAnsi="Times New Roman"/>
          <w:sz w:val="28"/>
        </w:rPr>
        <w:t xml:space="preserve">нее поврежденный сосуд, тем более опасным является </w:t>
      </w:r>
      <w:r>
        <w:rPr>
          <w:rFonts w:ascii="Times New Roman" w:eastAsia="MS Mincho" w:hAnsi="Times New Roman"/>
          <w:sz w:val="28"/>
        </w:rPr>
        <w:lastRenderedPageBreak/>
        <w:t>кровотечение. При п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врежден</w:t>
      </w:r>
      <w:proofErr w:type="gramStart"/>
      <w:r>
        <w:rPr>
          <w:rFonts w:ascii="Times New Roman" w:eastAsia="MS Mincho" w:hAnsi="Times New Roman"/>
          <w:sz w:val="28"/>
        </w:rPr>
        <w:t>ии ао</w:t>
      </w:r>
      <w:proofErr w:type="gramEnd"/>
      <w:r>
        <w:rPr>
          <w:rFonts w:ascii="Times New Roman" w:eastAsia="MS Mincho" w:hAnsi="Times New Roman"/>
          <w:sz w:val="28"/>
        </w:rPr>
        <w:t>рты происходит резкое падение артериального давления после потери более одного лит</w:t>
      </w:r>
      <w:r>
        <w:rPr>
          <w:rFonts w:ascii="Times New Roman" w:eastAsia="MS Mincho" w:hAnsi="Times New Roman"/>
          <w:sz w:val="28"/>
        </w:rPr>
        <w:t>ра крови, что приводит к смерти. При этом внутре</w:t>
      </w:r>
      <w:r>
        <w:rPr>
          <w:rFonts w:ascii="Times New Roman" w:eastAsia="MS Mincho" w:hAnsi="Times New Roman"/>
          <w:sz w:val="28"/>
        </w:rPr>
        <w:t>н</w:t>
      </w:r>
      <w:r>
        <w:rPr>
          <w:rFonts w:ascii="Times New Roman" w:eastAsia="MS Mincho" w:hAnsi="Times New Roman"/>
          <w:sz w:val="28"/>
        </w:rPr>
        <w:t>ние органы мало изменены. При кровотечении из более мелких сосудов и при потере больше половины общего объема крови смерть наступает от острой сердечной недостаточности, а во внутренних органах отмечается вы</w:t>
      </w:r>
      <w:r>
        <w:rPr>
          <w:rFonts w:ascii="Times New Roman" w:eastAsia="MS Mincho" w:hAnsi="Times New Roman"/>
          <w:sz w:val="28"/>
        </w:rPr>
        <w:t>раженное малокровие.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 патогенезе острой постгеморрагической анемии основную роль игр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ет одновременное уменьшение плазмы крови и эритроцитов, что ведет к ос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 xml:space="preserve">рой гипоксии. Это проявляется у пациентов в виде одышки и сердцебиения. 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При вскрытии отмечается бл</w:t>
      </w:r>
      <w:r>
        <w:rPr>
          <w:rFonts w:ascii="Times New Roman" w:eastAsia="MS Mincho" w:hAnsi="Times New Roman"/>
          <w:sz w:val="28"/>
        </w:rPr>
        <w:t>едность кожных покровов и внутренних органов. Красный костный мозг плоских костей розовый. Морфология вну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ренних органов без особенностей.</w:t>
      </w:r>
    </w:p>
    <w:p w:rsidR="00000000" w:rsidRDefault="00ED16F2">
      <w:pPr>
        <w:ind w:firstLine="708"/>
        <w:jc w:val="both"/>
        <w:rPr>
          <w:rFonts w:eastAsia="MS Mincho"/>
          <w:sz w:val="28"/>
        </w:rPr>
      </w:pPr>
      <w:r>
        <w:rPr>
          <w:rFonts w:eastAsia="MS Mincho"/>
          <w:b/>
          <w:sz w:val="28"/>
        </w:rPr>
        <w:t xml:space="preserve">Хронические постгеморрагические анемии. </w:t>
      </w:r>
      <w:r>
        <w:rPr>
          <w:rFonts w:eastAsia="MS Mincho"/>
          <w:sz w:val="28"/>
        </w:rPr>
        <w:t>Основными причинами их возникновения являются осложненные кровотечениями язвы</w:t>
      </w:r>
      <w:r>
        <w:rPr>
          <w:rFonts w:eastAsia="MS Mincho"/>
          <w:sz w:val="28"/>
        </w:rPr>
        <w:t xml:space="preserve"> желудка, опухоли, варикозные расширения геморроидальных вен, гемофилии, выр</w:t>
      </w:r>
      <w:r>
        <w:rPr>
          <w:rFonts w:eastAsia="MS Mincho"/>
          <w:sz w:val="28"/>
        </w:rPr>
        <w:t>а</w:t>
      </w:r>
      <w:r>
        <w:rPr>
          <w:rFonts w:eastAsia="MS Mincho"/>
          <w:sz w:val="28"/>
        </w:rPr>
        <w:t>женный геморрагический синдром. В начале хронического кровотечения р</w:t>
      </w:r>
      <w:r>
        <w:rPr>
          <w:rFonts w:eastAsia="MS Mincho"/>
          <w:sz w:val="28"/>
        </w:rPr>
        <w:t>е</w:t>
      </w:r>
      <w:r>
        <w:rPr>
          <w:rFonts w:eastAsia="MS Mincho"/>
          <w:sz w:val="28"/>
        </w:rPr>
        <w:t>генераторная функция костного мозга компенсирует потерю эритроцитов. В результате гипоксии повышается содержан</w:t>
      </w:r>
      <w:r>
        <w:rPr>
          <w:rFonts w:eastAsia="MS Mincho"/>
          <w:sz w:val="28"/>
        </w:rPr>
        <w:t xml:space="preserve">ие </w:t>
      </w:r>
      <w:proofErr w:type="spellStart"/>
      <w:r>
        <w:rPr>
          <w:rFonts w:eastAsia="MS Mincho"/>
          <w:sz w:val="28"/>
        </w:rPr>
        <w:t>эритропоэтина</w:t>
      </w:r>
      <w:proofErr w:type="spellEnd"/>
      <w:r>
        <w:rPr>
          <w:rFonts w:eastAsia="MS Mincho"/>
          <w:sz w:val="28"/>
        </w:rPr>
        <w:t>, который ст</w:t>
      </w:r>
      <w:r>
        <w:rPr>
          <w:rFonts w:eastAsia="MS Mincho"/>
          <w:sz w:val="28"/>
        </w:rPr>
        <w:t>и</w:t>
      </w:r>
      <w:r>
        <w:rPr>
          <w:rFonts w:eastAsia="MS Mincho"/>
          <w:sz w:val="28"/>
        </w:rPr>
        <w:t xml:space="preserve">мулирует пролиферацию клеток красного костного мозга, в периферической крови увеличивается количество </w:t>
      </w:r>
      <w:proofErr w:type="spellStart"/>
      <w:r>
        <w:rPr>
          <w:rFonts w:eastAsia="MS Mincho"/>
          <w:sz w:val="28"/>
        </w:rPr>
        <w:t>ретикулоцитов</w:t>
      </w:r>
      <w:proofErr w:type="spellEnd"/>
      <w:r>
        <w:rPr>
          <w:rFonts w:eastAsia="MS Mincho"/>
          <w:sz w:val="28"/>
        </w:rPr>
        <w:t>. Но одновременно с эритр</w:t>
      </w:r>
      <w:r>
        <w:rPr>
          <w:rFonts w:eastAsia="MS Mincho"/>
          <w:sz w:val="28"/>
        </w:rPr>
        <w:t>о</w:t>
      </w:r>
      <w:r>
        <w:rPr>
          <w:rFonts w:eastAsia="MS Mincho"/>
          <w:sz w:val="28"/>
        </w:rPr>
        <w:t>цитами пациент теряет железо, содержащееся в гемоглобине. Поэтому п</w:t>
      </w:r>
      <w:r>
        <w:rPr>
          <w:rFonts w:eastAsia="MS Mincho"/>
          <w:sz w:val="28"/>
        </w:rPr>
        <w:t>о</w:t>
      </w:r>
      <w:r>
        <w:rPr>
          <w:rFonts w:eastAsia="MS Mincho"/>
          <w:sz w:val="28"/>
        </w:rPr>
        <w:t xml:space="preserve">стгеморрагическая </w:t>
      </w:r>
      <w:r>
        <w:rPr>
          <w:rFonts w:eastAsia="MS Mincho"/>
          <w:sz w:val="28"/>
        </w:rPr>
        <w:t xml:space="preserve">анемия переходит в </w:t>
      </w:r>
      <w:proofErr w:type="gramStart"/>
      <w:r>
        <w:rPr>
          <w:rFonts w:eastAsia="MS Mincho"/>
          <w:sz w:val="28"/>
        </w:rPr>
        <w:t>железодефици</w:t>
      </w:r>
      <w:r>
        <w:rPr>
          <w:rFonts w:eastAsia="MS Mincho"/>
          <w:sz w:val="28"/>
        </w:rPr>
        <w:t>т</w:t>
      </w:r>
      <w:r>
        <w:rPr>
          <w:rFonts w:eastAsia="MS Mincho"/>
          <w:sz w:val="28"/>
        </w:rPr>
        <w:t>ную</w:t>
      </w:r>
      <w:proofErr w:type="gramEnd"/>
      <w:r>
        <w:rPr>
          <w:rFonts w:eastAsia="MS Mincho"/>
          <w:sz w:val="28"/>
        </w:rPr>
        <w:t>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периферической крови наблюдается гипохромная анемия с низким цветовым показателем (до 0,5-0,6 при норме 0,86–1,05), с наличием </w:t>
      </w:r>
      <w:proofErr w:type="spellStart"/>
      <w:r>
        <w:rPr>
          <w:rFonts w:ascii="Times New Roman" w:eastAsia="MS Mincho" w:hAnsi="Times New Roman"/>
          <w:sz w:val="28"/>
        </w:rPr>
        <w:t>микроц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тоза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пойкилоцитоза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анизоцитоза</w:t>
      </w:r>
      <w:proofErr w:type="spellEnd"/>
      <w:r>
        <w:rPr>
          <w:rFonts w:ascii="Times New Roman" w:eastAsia="MS Mincho" w:hAnsi="Times New Roman"/>
          <w:sz w:val="28"/>
        </w:rPr>
        <w:t>. Одновременно часто отмечают лейкоп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нию с относите</w:t>
      </w:r>
      <w:r>
        <w:rPr>
          <w:rFonts w:ascii="Times New Roman" w:eastAsia="MS Mincho" w:hAnsi="Times New Roman"/>
          <w:sz w:val="28"/>
        </w:rPr>
        <w:t xml:space="preserve">льным лимфоцитозом. Количество </w:t>
      </w:r>
      <w:proofErr w:type="spellStart"/>
      <w:r>
        <w:rPr>
          <w:rFonts w:ascii="Times New Roman" w:eastAsia="MS Mincho" w:hAnsi="Times New Roman"/>
          <w:sz w:val="28"/>
        </w:rPr>
        <w:t>ретикулоцитов</w:t>
      </w:r>
      <w:proofErr w:type="spellEnd"/>
      <w:r>
        <w:rPr>
          <w:rFonts w:ascii="Times New Roman" w:eastAsia="MS Mincho" w:hAnsi="Times New Roman"/>
          <w:sz w:val="28"/>
        </w:rPr>
        <w:t xml:space="preserve"> увеличив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ется (2-4%).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 красном костном мозге, также как при острой кровопотере есть г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перплазия </w:t>
      </w:r>
      <w:proofErr w:type="spellStart"/>
      <w:r>
        <w:rPr>
          <w:rFonts w:ascii="Times New Roman" w:eastAsia="MS Mincho" w:hAnsi="Times New Roman"/>
          <w:sz w:val="28"/>
        </w:rPr>
        <w:t>эритроидного</w:t>
      </w:r>
      <w:proofErr w:type="spellEnd"/>
      <w:r>
        <w:rPr>
          <w:rFonts w:ascii="Times New Roman" w:eastAsia="MS Mincho" w:hAnsi="Times New Roman"/>
          <w:sz w:val="28"/>
        </w:rPr>
        <w:t xml:space="preserve"> ростка с увеличением общего количества </w:t>
      </w:r>
      <w:proofErr w:type="spellStart"/>
      <w:r>
        <w:rPr>
          <w:rFonts w:ascii="Times New Roman" w:eastAsia="MS Mincho" w:hAnsi="Times New Roman"/>
          <w:sz w:val="28"/>
        </w:rPr>
        <w:t>нормоц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тов</w:t>
      </w:r>
      <w:proofErr w:type="spellEnd"/>
      <w:r>
        <w:rPr>
          <w:rFonts w:ascii="Times New Roman" w:eastAsia="MS Mincho" w:hAnsi="Times New Roman"/>
          <w:sz w:val="28"/>
        </w:rPr>
        <w:t xml:space="preserve"> до 30-40%, за счет, главным образом, базофильных ил</w:t>
      </w:r>
      <w:r>
        <w:rPr>
          <w:rFonts w:ascii="Times New Roman" w:eastAsia="MS Mincho" w:hAnsi="Times New Roman"/>
          <w:sz w:val="28"/>
        </w:rPr>
        <w:t xml:space="preserve">и </w:t>
      </w:r>
      <w:proofErr w:type="spellStart"/>
      <w:r>
        <w:rPr>
          <w:rFonts w:ascii="Times New Roman" w:eastAsia="MS Mincho" w:hAnsi="Times New Roman"/>
          <w:sz w:val="28"/>
        </w:rPr>
        <w:t>полихромат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фильных</w:t>
      </w:r>
      <w:proofErr w:type="spell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эритроидных</w:t>
      </w:r>
      <w:proofErr w:type="spellEnd"/>
      <w:r>
        <w:rPr>
          <w:rFonts w:ascii="Times New Roman" w:eastAsia="MS Mincho" w:hAnsi="Times New Roman"/>
          <w:sz w:val="28"/>
        </w:rPr>
        <w:t xml:space="preserve"> клеток.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Макроскопически отмечается бледность кожных покровов,  бледность внутренних органов, возникающая гипоксия органов и тканей приводит к жировой дистрофии миокарда печени, почек. Часто выражен геморрагич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ский синдром в</w:t>
      </w:r>
      <w:r>
        <w:rPr>
          <w:rFonts w:ascii="Times New Roman" w:eastAsia="MS Mincho" w:hAnsi="Times New Roman"/>
          <w:sz w:val="28"/>
        </w:rPr>
        <w:t>следствие потери тромбоцитов при кровотечении, который проявляется в виде кровоизлияний на слизистых и серозных оболочках. Н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 xml:space="preserve">блюдаются очаговые превращения желтого костного мозга </w:t>
      </w:r>
      <w:proofErr w:type="gramStart"/>
      <w:r>
        <w:rPr>
          <w:rFonts w:ascii="Times New Roman" w:eastAsia="MS Mincho" w:hAnsi="Times New Roman"/>
          <w:sz w:val="28"/>
        </w:rPr>
        <w:t>в</w:t>
      </w:r>
      <w:proofErr w:type="gramEnd"/>
      <w:r>
        <w:rPr>
          <w:rFonts w:ascii="Times New Roman" w:eastAsia="MS Mincho" w:hAnsi="Times New Roman"/>
          <w:sz w:val="28"/>
        </w:rPr>
        <w:t xml:space="preserve"> </w:t>
      </w:r>
      <w:proofErr w:type="gramStart"/>
      <w:r>
        <w:rPr>
          <w:rFonts w:ascii="Times New Roman" w:eastAsia="MS Mincho" w:hAnsi="Times New Roman"/>
          <w:sz w:val="28"/>
        </w:rPr>
        <w:t>красный</w:t>
      </w:r>
      <w:proofErr w:type="gramEnd"/>
      <w:r>
        <w:rPr>
          <w:rFonts w:ascii="Times New Roman" w:eastAsia="MS Mincho" w:hAnsi="Times New Roman"/>
          <w:sz w:val="28"/>
        </w:rPr>
        <w:t>, поя</w:t>
      </w:r>
      <w:r>
        <w:rPr>
          <w:rFonts w:ascii="Times New Roman" w:eastAsia="MS Mincho" w:hAnsi="Times New Roman"/>
          <w:sz w:val="28"/>
        </w:rPr>
        <w:t>в</w:t>
      </w:r>
      <w:r>
        <w:rPr>
          <w:rFonts w:ascii="Times New Roman" w:eastAsia="MS Mincho" w:hAnsi="Times New Roman"/>
          <w:sz w:val="28"/>
        </w:rPr>
        <w:t>ляются очаги экстрамедуллярного кр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ветворения в печени и селез</w:t>
      </w:r>
      <w:r>
        <w:rPr>
          <w:rFonts w:ascii="Times New Roman" w:eastAsia="MS Mincho" w:hAnsi="Times New Roman"/>
          <w:sz w:val="28"/>
        </w:rPr>
        <w:t>енке.</w:t>
      </w:r>
    </w:p>
    <w:p w:rsidR="00000000" w:rsidRDefault="00ED16F2">
      <w:pPr>
        <w:pStyle w:val="3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Анемии вследствие нарушения кровообразования-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1. Железодефицитные.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 xml:space="preserve">2. </w:t>
      </w:r>
      <w:proofErr w:type="spellStart"/>
      <w:r>
        <w:rPr>
          <w:rFonts w:ascii="Times New Roman" w:eastAsia="MS Mincho" w:hAnsi="Times New Roman"/>
          <w:sz w:val="28"/>
        </w:rPr>
        <w:t>Сидероахрестические</w:t>
      </w:r>
      <w:proofErr w:type="spellEnd"/>
      <w:r>
        <w:rPr>
          <w:rFonts w:ascii="Times New Roman" w:eastAsia="MS Mincho" w:hAnsi="Times New Roman"/>
          <w:sz w:val="28"/>
        </w:rPr>
        <w:t xml:space="preserve"> (</w:t>
      </w:r>
      <w:proofErr w:type="spellStart"/>
      <w:r>
        <w:rPr>
          <w:rFonts w:ascii="Times New Roman" w:eastAsia="MS Mincho" w:hAnsi="Times New Roman"/>
          <w:sz w:val="28"/>
        </w:rPr>
        <w:t>сидеробластные</w:t>
      </w:r>
      <w:proofErr w:type="spellEnd"/>
      <w:r>
        <w:rPr>
          <w:rFonts w:ascii="Times New Roman" w:eastAsia="MS Mincho" w:hAnsi="Times New Roman"/>
          <w:sz w:val="28"/>
        </w:rPr>
        <w:t>).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3. Анемии, при недостатке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 и (или) </w:t>
      </w:r>
      <w:proofErr w:type="spellStart"/>
      <w:r>
        <w:rPr>
          <w:rFonts w:ascii="Times New Roman" w:eastAsia="MS Mincho" w:hAnsi="Times New Roman"/>
          <w:sz w:val="28"/>
        </w:rPr>
        <w:t>фолиевой</w:t>
      </w:r>
      <w:proofErr w:type="spellEnd"/>
      <w:r>
        <w:rPr>
          <w:rFonts w:ascii="Times New Roman" w:eastAsia="MS Mincho" w:hAnsi="Times New Roman"/>
          <w:sz w:val="28"/>
        </w:rPr>
        <w:t xml:space="preserve"> кислоты, связанные с нар</w:t>
      </w:r>
      <w:r>
        <w:rPr>
          <w:rFonts w:ascii="Times New Roman" w:eastAsia="MS Mincho" w:hAnsi="Times New Roman"/>
          <w:sz w:val="28"/>
        </w:rPr>
        <w:t>у</w:t>
      </w:r>
      <w:r>
        <w:rPr>
          <w:rFonts w:ascii="Times New Roman" w:eastAsia="MS Mincho" w:hAnsi="Times New Roman"/>
          <w:sz w:val="28"/>
        </w:rPr>
        <w:t>шением синтеза ДНК и РНК.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4. Гипопластические и </w:t>
      </w:r>
      <w:proofErr w:type="spellStart"/>
      <w:r>
        <w:rPr>
          <w:rFonts w:ascii="Times New Roman" w:eastAsia="MS Mincho" w:hAnsi="Times New Roman"/>
          <w:sz w:val="28"/>
        </w:rPr>
        <w:t>апластические</w:t>
      </w:r>
      <w:proofErr w:type="spellEnd"/>
      <w:r>
        <w:rPr>
          <w:rFonts w:ascii="Times New Roman" w:eastAsia="MS Mincho" w:hAnsi="Times New Roman"/>
          <w:sz w:val="28"/>
        </w:rPr>
        <w:t>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b/>
          <w:sz w:val="28"/>
        </w:rPr>
        <w:t>Железод</w:t>
      </w:r>
      <w:r>
        <w:rPr>
          <w:rFonts w:ascii="Times New Roman" w:eastAsia="MS Mincho" w:hAnsi="Times New Roman"/>
          <w:b/>
          <w:sz w:val="28"/>
        </w:rPr>
        <w:t>ефицитные анемии (ЖДА)</w:t>
      </w:r>
      <w:r>
        <w:rPr>
          <w:rFonts w:ascii="Times New Roman" w:eastAsia="MS Mincho" w:hAnsi="Times New Roman"/>
          <w:sz w:val="28"/>
        </w:rPr>
        <w:t xml:space="preserve"> самые частые (700000 человек в мире страдают этим заболеванием). Причинами возникновения ЖДА явл</w:t>
      </w:r>
      <w:r>
        <w:rPr>
          <w:rFonts w:ascii="Times New Roman" w:eastAsia="MS Mincho" w:hAnsi="Times New Roman"/>
          <w:sz w:val="28"/>
        </w:rPr>
        <w:t>я</w:t>
      </w:r>
      <w:r>
        <w:rPr>
          <w:rFonts w:ascii="Times New Roman" w:eastAsia="MS Mincho" w:hAnsi="Times New Roman"/>
          <w:sz w:val="28"/>
        </w:rPr>
        <w:t>ются недостаток поступления с пищей железа (алиментарная), что бывает у недоношенных детей, т.к. основной запас железа новорожденные пол</w:t>
      </w:r>
      <w:r>
        <w:rPr>
          <w:rFonts w:ascii="Times New Roman" w:eastAsia="MS Mincho" w:hAnsi="Times New Roman"/>
          <w:sz w:val="28"/>
        </w:rPr>
        <w:t>учают от матери в последние дни нормальной беременности. ЖДА возникают также у беременных и кормящих женщин в связи с повышенными запросами орг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 xml:space="preserve">низма, у девушек при </w:t>
      </w:r>
      <w:proofErr w:type="spellStart"/>
      <w:r>
        <w:rPr>
          <w:rFonts w:ascii="Times New Roman" w:eastAsia="MS Mincho" w:hAnsi="Times New Roman"/>
          <w:sz w:val="28"/>
        </w:rPr>
        <w:t>ювенильном</w:t>
      </w:r>
      <w:proofErr w:type="spellEnd"/>
      <w:r>
        <w:rPr>
          <w:rFonts w:ascii="Times New Roman" w:eastAsia="MS Mincho" w:hAnsi="Times New Roman"/>
          <w:sz w:val="28"/>
        </w:rPr>
        <w:t xml:space="preserve"> хлорозе (заболевание, связанное с недо</w:t>
      </w:r>
      <w:r>
        <w:rPr>
          <w:rFonts w:ascii="Times New Roman" w:eastAsia="MS Mincho" w:hAnsi="Times New Roman"/>
          <w:sz w:val="28"/>
        </w:rPr>
        <w:t>с</w:t>
      </w:r>
      <w:r>
        <w:rPr>
          <w:rFonts w:ascii="Times New Roman" w:eastAsia="MS Mincho" w:hAnsi="Times New Roman"/>
          <w:sz w:val="28"/>
        </w:rPr>
        <w:t>татком железа в организме и развившееся н</w:t>
      </w:r>
      <w:r>
        <w:rPr>
          <w:rFonts w:ascii="Times New Roman" w:eastAsia="MS Mincho" w:hAnsi="Times New Roman"/>
          <w:sz w:val="28"/>
        </w:rPr>
        <w:t>а фоне дисфункции половых ж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лез и расстройства менструального цикла). Поздний хлороз появляется во время климакса. ЖДА возникают также из-за недостатка всасывания железа при заболеваниях ЖКТ и после резекции желудка или кишечн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ка.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737870</wp:posOffset>
            </wp:positionV>
            <wp:extent cx="3067050" cy="2002155"/>
            <wp:effectExtent l="19050" t="0" r="0" b="0"/>
            <wp:wrapSquare wrapText="bothSides"/>
            <wp:docPr id="5" name="Рисунок 5" descr="C:\Мои документы\Мои рисунки\HEM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и документы\Мои рисунки\HEM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i/>
          <w:sz w:val="28"/>
        </w:rPr>
        <w:t>Картина крови</w:t>
      </w:r>
      <w:r>
        <w:rPr>
          <w:rFonts w:ascii="Times New Roman" w:eastAsia="MS Mincho" w:hAnsi="Times New Roman"/>
          <w:b/>
          <w:sz w:val="28"/>
        </w:rPr>
        <w:t>:</w:t>
      </w:r>
      <w:r>
        <w:rPr>
          <w:rFonts w:ascii="Times New Roman" w:eastAsia="MS Mincho" w:hAnsi="Times New Roman"/>
          <w:sz w:val="28"/>
        </w:rPr>
        <w:t xml:space="preserve"> Гипохромн</w:t>
      </w:r>
      <w:r>
        <w:rPr>
          <w:rFonts w:ascii="Times New Roman" w:eastAsia="MS Mincho" w:hAnsi="Times New Roman"/>
          <w:sz w:val="28"/>
        </w:rPr>
        <w:t>ая анемия с низким цветовым показателем (Рис.5). Количество эритроцитов снижено, но может быть и в норме. В кос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 xml:space="preserve">ном мозге отмечается увеличение числа </w:t>
      </w:r>
      <w:proofErr w:type="spellStart"/>
      <w:r>
        <w:rPr>
          <w:rFonts w:ascii="Times New Roman" w:eastAsia="MS Mincho" w:hAnsi="Times New Roman"/>
          <w:sz w:val="28"/>
        </w:rPr>
        <w:t>эритроидных</w:t>
      </w:r>
      <w:proofErr w:type="spellEnd"/>
      <w:r>
        <w:rPr>
          <w:rFonts w:ascii="Times New Roman" w:eastAsia="MS Mincho" w:hAnsi="Times New Roman"/>
          <w:sz w:val="28"/>
        </w:rPr>
        <w:t xml:space="preserve"> клеток до 40-50% с преобладанием базофильных и </w:t>
      </w:r>
      <w:proofErr w:type="spellStart"/>
      <w:r>
        <w:rPr>
          <w:rFonts w:ascii="Times New Roman" w:eastAsia="MS Mincho" w:hAnsi="Times New Roman"/>
          <w:sz w:val="28"/>
        </w:rPr>
        <w:t>полихроматофильных</w:t>
      </w:r>
      <w:proofErr w:type="spell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нормоцитов</w:t>
      </w:r>
      <w:proofErr w:type="spellEnd"/>
      <w:r>
        <w:rPr>
          <w:rFonts w:ascii="Times New Roman" w:eastAsia="MS Mincho" w:hAnsi="Times New Roman"/>
          <w:sz w:val="28"/>
        </w:rPr>
        <w:t>, отмечае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ся много</w:t>
      </w:r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микроэритробластов</w:t>
      </w:r>
      <w:proofErr w:type="spellEnd"/>
      <w:r>
        <w:rPr>
          <w:rFonts w:ascii="Times New Roman" w:eastAsia="MS Mincho" w:hAnsi="Times New Roman"/>
          <w:sz w:val="28"/>
        </w:rPr>
        <w:t>. Уровень плазменн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го железа снижен.</w:t>
      </w:r>
    </w:p>
    <w:p w:rsidR="00000000" w:rsidRDefault="00ED16F2">
      <w:pPr>
        <w:pStyle w:val="a3"/>
        <w:jc w:val="center"/>
        <w:rPr>
          <w:rFonts w:ascii="Times New Roman" w:eastAsia="MS Mincho" w:hAnsi="Times New Roman"/>
          <w:b/>
          <w:sz w:val="24"/>
        </w:rPr>
      </w:pPr>
    </w:p>
    <w:p w:rsidR="00000000" w:rsidRDefault="00ED16F2">
      <w:pPr>
        <w:pStyle w:val="a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Рис.5. </w:t>
      </w:r>
      <w:r>
        <w:rPr>
          <w:rFonts w:ascii="Times New Roman" w:eastAsia="MS Mincho" w:hAnsi="Times New Roman"/>
          <w:sz w:val="24"/>
        </w:rPr>
        <w:t>Железодефицитная ан</w:t>
      </w:r>
      <w:r>
        <w:rPr>
          <w:rFonts w:ascii="Times New Roman" w:eastAsia="MS Mincho" w:hAnsi="Times New Roman"/>
          <w:sz w:val="24"/>
        </w:rPr>
        <w:t>е</w:t>
      </w:r>
      <w:r>
        <w:rPr>
          <w:rFonts w:ascii="Times New Roman" w:eastAsia="MS Mincho" w:hAnsi="Times New Roman"/>
          <w:sz w:val="24"/>
        </w:rPr>
        <w:t xml:space="preserve">мия. В мазке крови видны гипохромные </w:t>
      </w:r>
      <w:proofErr w:type="spellStart"/>
      <w:r>
        <w:rPr>
          <w:rFonts w:ascii="Times New Roman" w:eastAsia="MS Mincho" w:hAnsi="Times New Roman"/>
          <w:sz w:val="24"/>
        </w:rPr>
        <w:t>микроциты</w:t>
      </w:r>
      <w:proofErr w:type="spellEnd"/>
      <w:r>
        <w:rPr>
          <w:rFonts w:ascii="Times New Roman" w:eastAsia="MS Mincho" w:hAnsi="Times New Roman"/>
          <w:sz w:val="24"/>
        </w:rPr>
        <w:t xml:space="preserve">. Отмечаются </w:t>
      </w:r>
      <w:proofErr w:type="spellStart"/>
      <w:r>
        <w:rPr>
          <w:rFonts w:ascii="Times New Roman" w:eastAsia="MS Mincho" w:hAnsi="Times New Roman"/>
          <w:sz w:val="24"/>
        </w:rPr>
        <w:t>пойкилоцитоз</w:t>
      </w:r>
      <w:proofErr w:type="spellEnd"/>
      <w:r>
        <w:rPr>
          <w:rFonts w:ascii="Times New Roman" w:eastAsia="MS Mincho" w:hAnsi="Times New Roman"/>
          <w:sz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</w:rPr>
        <w:t>анизоцитоз</w:t>
      </w:r>
      <w:proofErr w:type="spellEnd"/>
      <w:r>
        <w:rPr>
          <w:rFonts w:ascii="Times New Roman" w:eastAsia="MS Mincho" w:hAnsi="Times New Roman"/>
          <w:sz w:val="24"/>
        </w:rPr>
        <w:t>.</w:t>
      </w:r>
    </w:p>
    <w:p w:rsidR="00000000" w:rsidRDefault="00ED16F2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b/>
          <w:sz w:val="28"/>
        </w:rPr>
        <w:t>Сидероахрестич</w:t>
      </w:r>
      <w:r>
        <w:rPr>
          <w:rFonts w:ascii="Times New Roman" w:eastAsia="MS Mincho" w:hAnsi="Times New Roman"/>
          <w:b/>
          <w:sz w:val="28"/>
        </w:rPr>
        <w:t>е</w:t>
      </w:r>
      <w:r>
        <w:rPr>
          <w:rFonts w:ascii="Times New Roman" w:eastAsia="MS Mincho" w:hAnsi="Times New Roman"/>
          <w:b/>
          <w:sz w:val="28"/>
        </w:rPr>
        <w:t>ские</w:t>
      </w:r>
      <w:proofErr w:type="spellEnd"/>
      <w:r>
        <w:rPr>
          <w:rFonts w:ascii="Times New Roman" w:eastAsia="MS Mincho" w:hAnsi="Times New Roman"/>
          <w:b/>
          <w:sz w:val="28"/>
        </w:rPr>
        <w:t xml:space="preserve"> (</w:t>
      </w:r>
      <w:proofErr w:type="spellStart"/>
      <w:r>
        <w:rPr>
          <w:rFonts w:ascii="Times New Roman" w:eastAsia="MS Mincho" w:hAnsi="Times New Roman"/>
          <w:b/>
          <w:sz w:val="28"/>
        </w:rPr>
        <w:t>сидеробластные</w:t>
      </w:r>
      <w:proofErr w:type="spellEnd"/>
      <w:r>
        <w:rPr>
          <w:rFonts w:ascii="Times New Roman" w:eastAsia="MS Mincho" w:hAnsi="Times New Roman"/>
          <w:b/>
          <w:sz w:val="28"/>
        </w:rPr>
        <w:t xml:space="preserve">) анемии </w:t>
      </w:r>
      <w:r>
        <w:rPr>
          <w:rFonts w:ascii="Times New Roman" w:eastAsia="MS Mincho" w:hAnsi="Times New Roman"/>
          <w:sz w:val="28"/>
        </w:rPr>
        <w:t>связаны с нарушением синтеза и утилизации</w:t>
      </w:r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порфиринов</w:t>
      </w:r>
      <w:proofErr w:type="spellEnd"/>
      <w:r>
        <w:rPr>
          <w:rFonts w:ascii="Times New Roman" w:eastAsia="MS Mincho" w:hAnsi="Times New Roman"/>
          <w:sz w:val="28"/>
        </w:rPr>
        <w:t>, вследствие чего железо плохо используется для синтеза гем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глобина. При этих анемиях также наблюдается низкий уровень гемоглобина. </w:t>
      </w:r>
      <w:proofErr w:type="gramStart"/>
      <w:r>
        <w:rPr>
          <w:rFonts w:ascii="Times New Roman" w:eastAsia="MS Mincho" w:hAnsi="Times New Roman"/>
          <w:sz w:val="28"/>
        </w:rPr>
        <w:t>Среди них есть наследственные – сцепленные с Х-хромосомой, и приобр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тенные, например, при свинцовой интоксикации </w:t>
      </w:r>
      <w:r>
        <w:rPr>
          <w:rFonts w:ascii="Times New Roman" w:eastAsia="MS Mincho" w:hAnsi="Times New Roman"/>
          <w:sz w:val="28"/>
        </w:rPr>
        <w:t>(сопровождается неврит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ми).</w:t>
      </w:r>
      <w:proofErr w:type="gramEnd"/>
      <w:r>
        <w:rPr>
          <w:rFonts w:ascii="Times New Roman" w:eastAsia="MS Mincho" w:hAnsi="Times New Roman"/>
          <w:sz w:val="28"/>
        </w:rPr>
        <w:t xml:space="preserve"> Для </w:t>
      </w:r>
      <w:proofErr w:type="spellStart"/>
      <w:r>
        <w:rPr>
          <w:rFonts w:ascii="Times New Roman" w:eastAsia="MS Mincho" w:hAnsi="Times New Roman"/>
          <w:sz w:val="28"/>
        </w:rPr>
        <w:t>сидероахрестических</w:t>
      </w:r>
      <w:proofErr w:type="spellEnd"/>
      <w:r>
        <w:rPr>
          <w:rFonts w:ascii="Times New Roman" w:eastAsia="MS Mincho" w:hAnsi="Times New Roman"/>
          <w:sz w:val="28"/>
        </w:rPr>
        <w:t xml:space="preserve"> анемий </w:t>
      </w:r>
      <w:proofErr w:type="gramStart"/>
      <w:r>
        <w:rPr>
          <w:rFonts w:ascii="Times New Roman" w:eastAsia="MS Mincho" w:hAnsi="Times New Roman"/>
          <w:sz w:val="28"/>
        </w:rPr>
        <w:t>х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рактерны</w:t>
      </w:r>
      <w:proofErr w:type="gramEnd"/>
      <w:r>
        <w:rPr>
          <w:rFonts w:ascii="Times New Roman" w:eastAsia="MS Mincho" w:hAnsi="Times New Roman"/>
          <w:sz w:val="28"/>
        </w:rPr>
        <w:t xml:space="preserve">: </w:t>
      </w:r>
    </w:p>
    <w:p w:rsidR="00000000" w:rsidRDefault="00ED16F2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sz w:val="28"/>
        </w:rPr>
        <w:t>гипохромия</w:t>
      </w:r>
      <w:proofErr w:type="spellEnd"/>
      <w:r>
        <w:rPr>
          <w:rFonts w:ascii="Times New Roman" w:eastAsia="MS Mincho" w:hAnsi="Times New Roman"/>
          <w:sz w:val="28"/>
        </w:rPr>
        <w:t xml:space="preserve"> эритроцитов периферической крови, </w:t>
      </w:r>
    </w:p>
    <w:p w:rsidR="00000000" w:rsidRDefault="00ED16F2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sz w:val="28"/>
        </w:rPr>
        <w:t>ретикулоцитоз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</w:p>
    <w:p w:rsidR="00000000" w:rsidRDefault="00ED16F2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расширенный </w:t>
      </w:r>
      <w:proofErr w:type="spellStart"/>
      <w:r>
        <w:rPr>
          <w:rFonts w:ascii="Times New Roman" w:eastAsia="MS Mincho" w:hAnsi="Times New Roman"/>
          <w:sz w:val="28"/>
        </w:rPr>
        <w:t>эритроидный</w:t>
      </w:r>
      <w:proofErr w:type="spellEnd"/>
      <w:r>
        <w:rPr>
          <w:rFonts w:ascii="Times New Roman" w:eastAsia="MS Mincho" w:hAnsi="Times New Roman"/>
          <w:sz w:val="28"/>
        </w:rPr>
        <w:t xml:space="preserve"> росток красного костного мозга, </w:t>
      </w:r>
    </w:p>
    <w:p w:rsidR="00000000" w:rsidRDefault="00ED16F2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преобладание базофильных </w:t>
      </w:r>
      <w:proofErr w:type="spellStart"/>
      <w:r>
        <w:rPr>
          <w:rFonts w:ascii="Times New Roman" w:eastAsia="MS Mincho" w:hAnsi="Times New Roman"/>
          <w:sz w:val="28"/>
        </w:rPr>
        <w:t>эритробластов</w:t>
      </w:r>
      <w:proofErr w:type="spellEnd"/>
      <w:r>
        <w:rPr>
          <w:rFonts w:ascii="Times New Roman" w:eastAsia="MS Mincho" w:hAnsi="Times New Roman"/>
          <w:sz w:val="28"/>
        </w:rPr>
        <w:t xml:space="preserve"> в </w:t>
      </w:r>
      <w:proofErr w:type="spellStart"/>
      <w:r>
        <w:rPr>
          <w:rFonts w:ascii="Times New Roman" w:eastAsia="MS Mincho" w:hAnsi="Times New Roman"/>
          <w:sz w:val="28"/>
        </w:rPr>
        <w:t>пунктате</w:t>
      </w:r>
      <w:proofErr w:type="spellEnd"/>
      <w:r>
        <w:rPr>
          <w:rFonts w:ascii="Times New Roman" w:eastAsia="MS Mincho" w:hAnsi="Times New Roman"/>
          <w:sz w:val="28"/>
        </w:rPr>
        <w:t xml:space="preserve"> (т.к. они не мо</w:t>
      </w:r>
      <w:r>
        <w:rPr>
          <w:rFonts w:ascii="Times New Roman" w:eastAsia="MS Mincho" w:hAnsi="Times New Roman"/>
          <w:sz w:val="28"/>
        </w:rPr>
        <w:t xml:space="preserve">гут превратиться в </w:t>
      </w:r>
      <w:proofErr w:type="spellStart"/>
      <w:r>
        <w:rPr>
          <w:rFonts w:ascii="Times New Roman" w:eastAsia="MS Mincho" w:hAnsi="Times New Roman"/>
          <w:sz w:val="28"/>
        </w:rPr>
        <w:t>полихроматофильные</w:t>
      </w:r>
      <w:proofErr w:type="spellEnd"/>
      <w:r>
        <w:rPr>
          <w:rFonts w:ascii="Times New Roman" w:eastAsia="MS Mincho" w:hAnsi="Times New Roman"/>
          <w:sz w:val="28"/>
        </w:rPr>
        <w:t xml:space="preserve"> из-за недостатка гем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глобина), </w:t>
      </w:r>
    </w:p>
    <w:p w:rsidR="00000000" w:rsidRDefault="00ED16F2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 xml:space="preserve">повышенное количество </w:t>
      </w:r>
      <w:proofErr w:type="spellStart"/>
      <w:r>
        <w:rPr>
          <w:rFonts w:ascii="Times New Roman" w:eastAsia="MS Mincho" w:hAnsi="Times New Roman"/>
          <w:sz w:val="28"/>
        </w:rPr>
        <w:t>сидероцитов</w:t>
      </w:r>
      <w:proofErr w:type="spell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сидеробластов</w:t>
      </w:r>
      <w:proofErr w:type="spellEnd"/>
      <w:r>
        <w:rPr>
          <w:rFonts w:ascii="Times New Roman" w:eastAsia="MS Mincho" w:hAnsi="Times New Roman"/>
          <w:sz w:val="28"/>
        </w:rPr>
        <w:t xml:space="preserve"> в костном мозге, которое обнаруживается при специальной окраске для выявления железа в цитоплазме </w:t>
      </w:r>
      <w:proofErr w:type="spellStart"/>
      <w:r>
        <w:rPr>
          <w:rFonts w:ascii="Times New Roman" w:eastAsia="MS Mincho" w:hAnsi="Times New Roman"/>
          <w:sz w:val="28"/>
        </w:rPr>
        <w:t>эри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роидных</w:t>
      </w:r>
      <w:proofErr w:type="spellEnd"/>
      <w:r>
        <w:rPr>
          <w:rFonts w:ascii="Times New Roman" w:eastAsia="MS Mincho" w:hAnsi="Times New Roman"/>
          <w:sz w:val="28"/>
        </w:rPr>
        <w:t xml:space="preserve"> клеток,</w:t>
      </w:r>
    </w:p>
    <w:p w:rsidR="00000000" w:rsidRDefault="00ED16F2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высокое содержание</w:t>
      </w:r>
      <w:r>
        <w:rPr>
          <w:rFonts w:ascii="Times New Roman" w:eastAsia="MS Mincho" w:hAnsi="Times New Roman"/>
          <w:sz w:val="28"/>
        </w:rPr>
        <w:t xml:space="preserve"> сывороточного железа. 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b/>
          <w:sz w:val="28"/>
        </w:rPr>
        <w:t>Анемии вследствие недостатка витамина В</w:t>
      </w:r>
      <w:r>
        <w:rPr>
          <w:rFonts w:ascii="Times New Roman" w:eastAsia="MS Mincho" w:hAnsi="Times New Roman"/>
          <w:b/>
          <w:sz w:val="28"/>
          <w:vertAlign w:val="subscript"/>
        </w:rPr>
        <w:t>12</w:t>
      </w:r>
      <w:r>
        <w:rPr>
          <w:rFonts w:ascii="Times New Roman" w:eastAsia="MS Mincho" w:hAnsi="Times New Roman"/>
          <w:b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b/>
          <w:sz w:val="28"/>
        </w:rPr>
        <w:t>фолиевой</w:t>
      </w:r>
      <w:proofErr w:type="spellEnd"/>
      <w:r>
        <w:rPr>
          <w:rFonts w:ascii="Times New Roman" w:eastAsia="MS Mincho" w:hAnsi="Times New Roman"/>
          <w:b/>
          <w:sz w:val="28"/>
        </w:rPr>
        <w:t xml:space="preserve"> кислоты.</w:t>
      </w:r>
      <w:r>
        <w:rPr>
          <w:rFonts w:ascii="Times New Roman" w:eastAsia="MS Mincho" w:hAnsi="Times New Roman"/>
          <w:sz w:val="28"/>
        </w:rPr>
        <w:t xml:space="preserve"> Для </w:t>
      </w:r>
      <w:proofErr w:type="gramStart"/>
      <w:r>
        <w:rPr>
          <w:rFonts w:ascii="Times New Roman" w:eastAsia="MS Mincho" w:hAnsi="Times New Roman"/>
          <w:sz w:val="28"/>
        </w:rPr>
        <w:t>нормального</w:t>
      </w:r>
      <w:proofErr w:type="gram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эритропоэза</w:t>
      </w:r>
      <w:proofErr w:type="spellEnd"/>
      <w:r>
        <w:rPr>
          <w:rFonts w:ascii="Times New Roman" w:eastAsia="MS Mincho" w:hAnsi="Times New Roman"/>
          <w:sz w:val="28"/>
        </w:rPr>
        <w:t xml:space="preserve"> в красный косный мозг должны поступать в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тамин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фолиевая</w:t>
      </w:r>
      <w:proofErr w:type="spellEnd"/>
      <w:r>
        <w:rPr>
          <w:rFonts w:ascii="Times New Roman" w:eastAsia="MS Mincho" w:hAnsi="Times New Roman"/>
          <w:sz w:val="28"/>
        </w:rPr>
        <w:t xml:space="preserve"> кислота, которые участвуют в синтезе ДНК при дел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нии клеток. Всасывание витамина</w:t>
      </w:r>
      <w:r>
        <w:rPr>
          <w:rFonts w:ascii="Times New Roman" w:eastAsia="MS Mincho" w:hAnsi="Times New Roman"/>
          <w:sz w:val="28"/>
        </w:rPr>
        <w:t xml:space="preserve">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 происходит в тонком кишечнике после предварительного связывания с </w:t>
      </w:r>
      <w:proofErr w:type="spellStart"/>
      <w:r>
        <w:rPr>
          <w:rFonts w:ascii="Times New Roman" w:eastAsia="MS Mincho" w:hAnsi="Times New Roman"/>
          <w:sz w:val="28"/>
        </w:rPr>
        <w:t>гастромукопротеином</w:t>
      </w:r>
      <w:proofErr w:type="spellEnd"/>
      <w:r>
        <w:rPr>
          <w:rFonts w:ascii="Times New Roman" w:eastAsia="MS Mincho" w:hAnsi="Times New Roman"/>
          <w:sz w:val="28"/>
        </w:rPr>
        <w:t xml:space="preserve"> желудка. Развитие пернициозной (В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>-дефицитной) анемии может быть обусловлено недоста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 xml:space="preserve">ком </w:t>
      </w:r>
      <w:proofErr w:type="spellStart"/>
      <w:r>
        <w:rPr>
          <w:rFonts w:ascii="Times New Roman" w:eastAsia="MS Mincho" w:hAnsi="Times New Roman"/>
          <w:sz w:val="28"/>
        </w:rPr>
        <w:t>гастромукопротеина</w:t>
      </w:r>
      <w:proofErr w:type="spellEnd"/>
      <w:r>
        <w:rPr>
          <w:rFonts w:ascii="Times New Roman" w:eastAsia="MS Mincho" w:hAnsi="Times New Roman"/>
          <w:sz w:val="28"/>
        </w:rPr>
        <w:t xml:space="preserve"> в связи с наследственной неполноценностью доб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вочных кле</w:t>
      </w:r>
      <w:r>
        <w:rPr>
          <w:rFonts w:ascii="Times New Roman" w:eastAsia="MS Mincho" w:hAnsi="Times New Roman"/>
          <w:sz w:val="28"/>
        </w:rPr>
        <w:t xml:space="preserve">ток </w:t>
      </w:r>
      <w:proofErr w:type="spellStart"/>
      <w:r>
        <w:rPr>
          <w:rFonts w:ascii="Times New Roman" w:eastAsia="MS Mincho" w:hAnsi="Times New Roman"/>
          <w:sz w:val="28"/>
        </w:rPr>
        <w:t>фундальных</w:t>
      </w:r>
      <w:proofErr w:type="spellEnd"/>
      <w:r>
        <w:rPr>
          <w:rFonts w:ascii="Times New Roman" w:eastAsia="MS Mincho" w:hAnsi="Times New Roman"/>
          <w:sz w:val="28"/>
        </w:rPr>
        <w:t xml:space="preserve"> желез. Но чаще встречается приобретенная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>-дефицитная анемия, развившаяся при участ</w:t>
      </w:r>
      <w:proofErr w:type="gramStart"/>
      <w:r>
        <w:rPr>
          <w:rFonts w:ascii="Times New Roman" w:eastAsia="MS Mincho" w:hAnsi="Times New Roman"/>
          <w:sz w:val="28"/>
        </w:rPr>
        <w:t>ии ау</w:t>
      </w:r>
      <w:proofErr w:type="gramEnd"/>
      <w:r>
        <w:rPr>
          <w:rFonts w:ascii="Times New Roman" w:eastAsia="MS Mincho" w:hAnsi="Times New Roman"/>
          <w:sz w:val="28"/>
        </w:rPr>
        <w:t>тоиммунного мех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низма.</w:t>
      </w:r>
    </w:p>
    <w:p w:rsidR="00000000" w:rsidRDefault="00ED16F2">
      <w:pPr>
        <w:pStyle w:val="a3"/>
        <w:ind w:firstLine="36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При этом в организме появляются антитела одного из трех т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пов: </w:t>
      </w:r>
    </w:p>
    <w:p w:rsidR="00000000" w:rsidRDefault="00ED16F2">
      <w:pPr>
        <w:pStyle w:val="a3"/>
        <w:numPr>
          <w:ilvl w:val="0"/>
          <w:numId w:val="8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Антитела могут блокировать витамин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>, не давая ему возможности</w:t>
      </w:r>
      <w:r>
        <w:rPr>
          <w:rFonts w:ascii="Times New Roman" w:eastAsia="MS Mincho" w:hAnsi="Times New Roman"/>
          <w:sz w:val="28"/>
        </w:rPr>
        <w:t xml:space="preserve"> с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единиться с </w:t>
      </w:r>
      <w:proofErr w:type="spellStart"/>
      <w:r>
        <w:rPr>
          <w:rFonts w:ascii="Times New Roman" w:eastAsia="MS Mincho" w:hAnsi="Times New Roman"/>
          <w:sz w:val="28"/>
        </w:rPr>
        <w:t>гастромукопротеином</w:t>
      </w:r>
      <w:proofErr w:type="spellEnd"/>
      <w:r>
        <w:rPr>
          <w:rFonts w:ascii="Times New Roman" w:eastAsia="MS Mincho" w:hAnsi="Times New Roman"/>
          <w:sz w:val="28"/>
        </w:rPr>
        <w:t>;</w:t>
      </w:r>
    </w:p>
    <w:p w:rsidR="00000000" w:rsidRDefault="00ED16F2">
      <w:pPr>
        <w:pStyle w:val="a3"/>
        <w:numPr>
          <w:ilvl w:val="0"/>
          <w:numId w:val="8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Блокируют </w:t>
      </w:r>
      <w:proofErr w:type="spellStart"/>
      <w:r>
        <w:rPr>
          <w:rFonts w:ascii="Times New Roman" w:eastAsia="MS Mincho" w:hAnsi="Times New Roman"/>
          <w:sz w:val="28"/>
        </w:rPr>
        <w:t>гастромукопротеин</w:t>
      </w:r>
      <w:proofErr w:type="spellEnd"/>
      <w:r>
        <w:rPr>
          <w:rFonts w:ascii="Times New Roman" w:eastAsia="MS Mincho" w:hAnsi="Times New Roman"/>
          <w:sz w:val="28"/>
        </w:rPr>
        <w:t xml:space="preserve"> или комплекс </w:t>
      </w:r>
      <w:proofErr w:type="spellStart"/>
      <w:r>
        <w:rPr>
          <w:rFonts w:ascii="Times New Roman" w:eastAsia="MS Mincho" w:hAnsi="Times New Roman"/>
          <w:sz w:val="28"/>
        </w:rPr>
        <w:t>гастромукопротеин</w:t>
      </w:r>
      <w:proofErr w:type="spellEnd"/>
      <w:r>
        <w:rPr>
          <w:rFonts w:ascii="Times New Roman" w:eastAsia="MS Mincho" w:hAnsi="Times New Roman"/>
          <w:sz w:val="28"/>
        </w:rPr>
        <w:t xml:space="preserve"> – вит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мин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>;</w:t>
      </w:r>
    </w:p>
    <w:p w:rsidR="00000000" w:rsidRDefault="00ED16F2">
      <w:pPr>
        <w:pStyle w:val="a3"/>
        <w:numPr>
          <w:ilvl w:val="0"/>
          <w:numId w:val="8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Против париетальных клеток. 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 результате нарушается пролиферация клеток всех быстро обновля</w:t>
      </w:r>
      <w:r>
        <w:rPr>
          <w:rFonts w:ascii="Times New Roman" w:eastAsia="MS Mincho" w:hAnsi="Times New Roman"/>
          <w:sz w:val="28"/>
        </w:rPr>
        <w:t>ю</w:t>
      </w:r>
      <w:r>
        <w:rPr>
          <w:rFonts w:ascii="Times New Roman" w:eastAsia="MS Mincho" w:hAnsi="Times New Roman"/>
          <w:sz w:val="28"/>
        </w:rPr>
        <w:t xml:space="preserve">щихся тканей, к которым, в первую очередь, относится </w:t>
      </w:r>
      <w:r>
        <w:rPr>
          <w:rFonts w:ascii="Times New Roman" w:eastAsia="MS Mincho" w:hAnsi="Times New Roman"/>
          <w:sz w:val="28"/>
        </w:rPr>
        <w:t>кроветворный кос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ный мозг. Основным проявлением нарушения кроветворения становится анемия с уменьшением числа эритроцитов и увеличением их размеров, так как синтез гемоглобина не нарушен, что получило наименование кроветв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рения по </w:t>
      </w:r>
      <w:proofErr w:type="spellStart"/>
      <w:r>
        <w:rPr>
          <w:rFonts w:ascii="Times New Roman" w:eastAsia="MS Mincho" w:hAnsi="Times New Roman"/>
          <w:sz w:val="28"/>
        </w:rPr>
        <w:t>мегалобластическому</w:t>
      </w:r>
      <w:proofErr w:type="spellEnd"/>
      <w:r>
        <w:rPr>
          <w:rFonts w:ascii="Times New Roman" w:eastAsia="MS Mincho" w:hAnsi="Times New Roman"/>
          <w:sz w:val="28"/>
        </w:rPr>
        <w:t xml:space="preserve"> типу.</w:t>
      </w:r>
      <w:r>
        <w:rPr>
          <w:rFonts w:ascii="Times New Roman" w:eastAsia="MS Mincho" w:hAnsi="Times New Roman"/>
          <w:sz w:val="28"/>
        </w:rPr>
        <w:t xml:space="preserve"> Неустойчивость мембраны </w:t>
      </w:r>
      <w:proofErr w:type="spellStart"/>
      <w:r>
        <w:rPr>
          <w:rFonts w:ascii="Times New Roman" w:eastAsia="MS Mincho" w:hAnsi="Times New Roman"/>
          <w:sz w:val="28"/>
        </w:rPr>
        <w:t>мегалобл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стов</w:t>
      </w:r>
      <w:proofErr w:type="spell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мегалоцитов</w:t>
      </w:r>
      <w:proofErr w:type="spellEnd"/>
      <w:r>
        <w:rPr>
          <w:rFonts w:ascii="Times New Roman" w:eastAsia="MS Mincho" w:hAnsi="Times New Roman"/>
          <w:sz w:val="28"/>
        </w:rPr>
        <w:t xml:space="preserve"> ведет к тому, что они частично разрушаются еще в кос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ном мозге, а затем и в периферической крови. Процессы кроверазрушения преобладают над процессами кроветворения. С разрушением элементов кр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ви </w:t>
      </w:r>
      <w:proofErr w:type="gramStart"/>
      <w:r>
        <w:rPr>
          <w:rFonts w:ascii="Times New Roman" w:eastAsia="MS Mincho" w:hAnsi="Times New Roman"/>
          <w:sz w:val="28"/>
        </w:rPr>
        <w:t>связан</w:t>
      </w:r>
      <w:proofErr w:type="gramEnd"/>
      <w:r>
        <w:rPr>
          <w:rFonts w:ascii="Times New Roman" w:eastAsia="MS Mincho" w:hAnsi="Times New Roman"/>
          <w:sz w:val="28"/>
        </w:rPr>
        <w:t xml:space="preserve"> о</w:t>
      </w:r>
      <w:r>
        <w:rPr>
          <w:rFonts w:ascii="Times New Roman" w:eastAsia="MS Mincho" w:hAnsi="Times New Roman"/>
          <w:sz w:val="28"/>
        </w:rPr>
        <w:t>бщий гемосидероз, а с нарастающей гипоксией – жировая дистр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фия органов. В крови наблюдается </w:t>
      </w:r>
      <w:proofErr w:type="spellStart"/>
      <w:r>
        <w:rPr>
          <w:rFonts w:ascii="Times New Roman" w:eastAsia="MS Mincho" w:hAnsi="Times New Roman"/>
          <w:sz w:val="28"/>
        </w:rPr>
        <w:t>гиперхромная</w:t>
      </w:r>
      <w:proofErr w:type="spellEnd"/>
      <w:r>
        <w:rPr>
          <w:rFonts w:ascii="Times New Roman" w:eastAsia="MS Mincho" w:hAnsi="Times New Roman"/>
          <w:sz w:val="28"/>
        </w:rPr>
        <w:t xml:space="preserve"> анемия с цветовым показ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 xml:space="preserve">телем выше 1 и наличием </w:t>
      </w:r>
      <w:proofErr w:type="spellStart"/>
      <w:r>
        <w:rPr>
          <w:rFonts w:ascii="Times New Roman" w:eastAsia="MS Mincho" w:hAnsi="Times New Roman"/>
          <w:sz w:val="28"/>
        </w:rPr>
        <w:t>мегалоцитов</w:t>
      </w:r>
      <w:proofErr w:type="spellEnd"/>
      <w:r>
        <w:rPr>
          <w:rFonts w:ascii="Times New Roman" w:eastAsia="MS Mincho" w:hAnsi="Times New Roman"/>
          <w:sz w:val="28"/>
        </w:rPr>
        <w:t xml:space="preserve">, редко </w:t>
      </w:r>
      <w:proofErr w:type="spellStart"/>
      <w:r>
        <w:rPr>
          <w:rFonts w:ascii="Times New Roman" w:eastAsia="MS Mincho" w:hAnsi="Times New Roman"/>
          <w:sz w:val="28"/>
        </w:rPr>
        <w:t>мегалобластов</w:t>
      </w:r>
      <w:proofErr w:type="spellEnd"/>
      <w:r>
        <w:rPr>
          <w:rFonts w:ascii="Times New Roman" w:eastAsia="MS Mincho" w:hAnsi="Times New Roman"/>
          <w:sz w:val="28"/>
        </w:rPr>
        <w:t xml:space="preserve">. Число </w:t>
      </w:r>
      <w:proofErr w:type="spellStart"/>
      <w:r>
        <w:rPr>
          <w:rFonts w:ascii="Times New Roman" w:eastAsia="MS Mincho" w:hAnsi="Times New Roman"/>
          <w:sz w:val="28"/>
        </w:rPr>
        <w:t>ретик</w:t>
      </w:r>
      <w:r>
        <w:rPr>
          <w:rFonts w:ascii="Times New Roman" w:eastAsia="MS Mincho" w:hAnsi="Times New Roman"/>
          <w:sz w:val="28"/>
        </w:rPr>
        <w:t>у</w:t>
      </w:r>
      <w:r>
        <w:rPr>
          <w:rFonts w:ascii="Times New Roman" w:eastAsia="MS Mincho" w:hAnsi="Times New Roman"/>
          <w:sz w:val="28"/>
        </w:rPr>
        <w:t>лоцитов</w:t>
      </w:r>
      <w:proofErr w:type="spellEnd"/>
      <w:r>
        <w:rPr>
          <w:rFonts w:ascii="Times New Roman" w:eastAsia="MS Mincho" w:hAnsi="Times New Roman"/>
          <w:sz w:val="28"/>
        </w:rPr>
        <w:t xml:space="preserve"> уменьшено. Отмечается </w:t>
      </w:r>
      <w:proofErr w:type="spellStart"/>
      <w:r>
        <w:rPr>
          <w:rFonts w:ascii="Times New Roman" w:eastAsia="MS Mincho" w:hAnsi="Times New Roman"/>
          <w:sz w:val="28"/>
        </w:rPr>
        <w:t>пойкилоцитоз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анизоцитоз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r>
        <w:rPr>
          <w:rFonts w:ascii="Times New Roman" w:eastAsia="MS Mincho" w:hAnsi="Times New Roman"/>
          <w:sz w:val="28"/>
        </w:rPr>
        <w:t>лейкопения, в лейкоцитарной формуле – сдвиг вправо с наличием гигантских нейтрофилов. Количество тромбоцитов снижено с увеличением их размера. СОЭ увелич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на.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i/>
          <w:sz w:val="28"/>
        </w:rPr>
        <w:t xml:space="preserve">Патологическая анатомия. </w:t>
      </w:r>
      <w:r>
        <w:rPr>
          <w:rFonts w:ascii="Times New Roman" w:eastAsia="MS Mincho" w:hAnsi="Times New Roman"/>
          <w:sz w:val="28"/>
        </w:rPr>
        <w:t>Кожа бледная, с желтым оттенком. По</w:t>
      </w:r>
      <w:r>
        <w:rPr>
          <w:rFonts w:ascii="Times New Roman" w:eastAsia="MS Mincho" w:hAnsi="Times New Roman"/>
          <w:sz w:val="28"/>
        </w:rPr>
        <w:t>д</w:t>
      </w:r>
      <w:r>
        <w:rPr>
          <w:rFonts w:ascii="Times New Roman" w:eastAsia="MS Mincho" w:hAnsi="Times New Roman"/>
          <w:sz w:val="28"/>
        </w:rPr>
        <w:t>кожный жировой слой развит. Гипостазо</w:t>
      </w:r>
      <w:r>
        <w:rPr>
          <w:rFonts w:ascii="Times New Roman" w:eastAsia="MS Mincho" w:hAnsi="Times New Roman"/>
          <w:sz w:val="28"/>
        </w:rPr>
        <w:t>в нет. Кровь водянистая. Во вну</w:t>
      </w:r>
      <w:r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ренних органах: селезенке, печени, почках – гемосидероз. Наиболее выраж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ны изменения в ЖКТ, в костном мозге и спинном мозге. В ротовой полости – </w:t>
      </w:r>
      <w:proofErr w:type="spellStart"/>
      <w:r>
        <w:rPr>
          <w:rFonts w:ascii="Times New Roman" w:eastAsia="MS Mincho" w:hAnsi="Times New Roman"/>
          <w:sz w:val="28"/>
        </w:rPr>
        <w:t>гунтеровский</w:t>
      </w:r>
      <w:proofErr w:type="spellEnd"/>
      <w:r>
        <w:rPr>
          <w:rFonts w:ascii="Times New Roman" w:eastAsia="MS Mincho" w:hAnsi="Times New Roman"/>
          <w:sz w:val="28"/>
        </w:rPr>
        <w:t xml:space="preserve"> глоссит – изменения языка. В начале заболевания края и ко</w:t>
      </w:r>
      <w:r>
        <w:rPr>
          <w:rFonts w:ascii="Times New Roman" w:eastAsia="MS Mincho" w:hAnsi="Times New Roman"/>
          <w:sz w:val="28"/>
        </w:rPr>
        <w:t>н</w:t>
      </w:r>
      <w:r>
        <w:rPr>
          <w:rFonts w:ascii="Times New Roman" w:eastAsia="MS Mincho" w:hAnsi="Times New Roman"/>
          <w:sz w:val="28"/>
        </w:rPr>
        <w:t>чик язык</w:t>
      </w:r>
      <w:r>
        <w:rPr>
          <w:rFonts w:ascii="Times New Roman" w:eastAsia="MS Mincho" w:hAnsi="Times New Roman"/>
          <w:sz w:val="28"/>
        </w:rPr>
        <w:t xml:space="preserve">а ярко-красного цвета, а затем воспалительные явления исчезают, сосочки языка атрофируются, и он становится лакированным. Одновременно с атрофией слизистой языка развивается атрофия слизистой </w:t>
      </w:r>
      <w:r>
        <w:rPr>
          <w:rFonts w:ascii="Times New Roman" w:eastAsia="MS Mincho" w:hAnsi="Times New Roman"/>
          <w:sz w:val="28"/>
        </w:rPr>
        <w:lastRenderedPageBreak/>
        <w:t xml:space="preserve">оболочки глотки, пищевода. Наиболее типичным симптомом является </w:t>
      </w:r>
      <w:r>
        <w:rPr>
          <w:rFonts w:ascii="Times New Roman" w:eastAsia="MS Mincho" w:hAnsi="Times New Roman"/>
          <w:sz w:val="28"/>
        </w:rPr>
        <w:t>атрофия слизистой ж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лудка, а затем и кишечника. </w:t>
      </w:r>
    </w:p>
    <w:p w:rsidR="00000000" w:rsidRDefault="00ED16F2">
      <w:pPr>
        <w:pStyle w:val="a3"/>
        <w:ind w:firstLine="36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Очень характерны изменения со стороны нервной системы. В спинном мозге, в задних и боковых столбах, выражен распад миелина и осевых ц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линдров, что получило название – </w:t>
      </w:r>
      <w:proofErr w:type="spellStart"/>
      <w:r>
        <w:rPr>
          <w:rFonts w:ascii="Times New Roman" w:eastAsia="MS Mincho" w:hAnsi="Times New Roman"/>
          <w:sz w:val="28"/>
        </w:rPr>
        <w:t>фуникулярный</w:t>
      </w:r>
      <w:proofErr w:type="spell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миелоз</w:t>
      </w:r>
      <w:proofErr w:type="spellEnd"/>
      <w:r>
        <w:rPr>
          <w:rFonts w:ascii="Times New Roman" w:eastAsia="MS Mincho" w:hAnsi="Times New Roman"/>
          <w:sz w:val="28"/>
        </w:rPr>
        <w:t>. У больных проя</w:t>
      </w:r>
      <w:r>
        <w:rPr>
          <w:rFonts w:ascii="Times New Roman" w:eastAsia="MS Mincho" w:hAnsi="Times New Roman"/>
          <w:sz w:val="28"/>
        </w:rPr>
        <w:t>в</w:t>
      </w:r>
      <w:r>
        <w:rPr>
          <w:rFonts w:ascii="Times New Roman" w:eastAsia="MS Mincho" w:hAnsi="Times New Roman"/>
          <w:sz w:val="28"/>
        </w:rPr>
        <w:t>ляет</w:t>
      </w:r>
      <w:r>
        <w:rPr>
          <w:rFonts w:ascii="Times New Roman" w:eastAsia="MS Mincho" w:hAnsi="Times New Roman"/>
          <w:sz w:val="28"/>
        </w:rPr>
        <w:t>ся понижением чувствительности, снижением двигательной функции и т.д. Могут быть очаги ишемии и размягчения головного и спинного мозга.</w:t>
      </w:r>
    </w:p>
    <w:p w:rsidR="00000000" w:rsidRDefault="00ED16F2">
      <w:pPr>
        <w:pStyle w:val="a3"/>
        <w:ind w:firstLine="36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noProof/>
          <w:sz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946150</wp:posOffset>
            </wp:positionV>
            <wp:extent cx="3067050" cy="2014855"/>
            <wp:effectExtent l="19050" t="0" r="0" b="0"/>
            <wp:wrapSquare wrapText="bothSides"/>
            <wp:docPr id="15" name="Рисунок 15" descr="C:\Мои документы\Мои рисунки\HEM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Мои документы\Мои рисунки\HEME08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sz w:val="28"/>
        </w:rPr>
        <w:t xml:space="preserve">В периферической крови видны </w:t>
      </w:r>
      <w:proofErr w:type="spellStart"/>
      <w:r>
        <w:rPr>
          <w:rFonts w:ascii="Times New Roman" w:eastAsia="MS Mincho" w:hAnsi="Times New Roman"/>
          <w:sz w:val="28"/>
        </w:rPr>
        <w:t>мегалоциты</w:t>
      </w:r>
      <w:proofErr w:type="spell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гиперсегментированные</w:t>
      </w:r>
      <w:proofErr w:type="spellEnd"/>
      <w:r>
        <w:rPr>
          <w:rFonts w:ascii="Times New Roman" w:eastAsia="MS Mincho" w:hAnsi="Times New Roman"/>
          <w:sz w:val="28"/>
        </w:rPr>
        <w:t xml:space="preserve"> нейтрофилы (Рис.6). Исследование костного мозга дает во</w:t>
      </w:r>
      <w:r>
        <w:rPr>
          <w:rFonts w:ascii="Times New Roman" w:eastAsia="MS Mincho" w:hAnsi="Times New Roman"/>
          <w:sz w:val="28"/>
        </w:rPr>
        <w:t>зможность пост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 xml:space="preserve">вить точный диагноз. Общее количество </w:t>
      </w:r>
      <w:proofErr w:type="spellStart"/>
      <w:r>
        <w:rPr>
          <w:rFonts w:ascii="Times New Roman" w:eastAsia="MS Mincho" w:hAnsi="Times New Roman"/>
          <w:sz w:val="28"/>
        </w:rPr>
        <w:t>миелокариоцитов</w:t>
      </w:r>
      <w:proofErr w:type="spellEnd"/>
      <w:r>
        <w:rPr>
          <w:rFonts w:ascii="Times New Roman" w:eastAsia="MS Mincho" w:hAnsi="Times New Roman"/>
          <w:sz w:val="28"/>
        </w:rPr>
        <w:t xml:space="preserve"> увеличено. Им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ется гиперплазия </w:t>
      </w:r>
      <w:proofErr w:type="spellStart"/>
      <w:r>
        <w:rPr>
          <w:rFonts w:ascii="Times New Roman" w:eastAsia="MS Mincho" w:hAnsi="Times New Roman"/>
          <w:sz w:val="28"/>
        </w:rPr>
        <w:t>эритроидного</w:t>
      </w:r>
      <w:proofErr w:type="spellEnd"/>
      <w:r>
        <w:rPr>
          <w:rFonts w:ascii="Times New Roman" w:eastAsia="MS Mincho" w:hAnsi="Times New Roman"/>
          <w:sz w:val="28"/>
        </w:rPr>
        <w:t xml:space="preserve"> ростка, преимущественно за счет появления базофильных форм </w:t>
      </w:r>
      <w:proofErr w:type="spellStart"/>
      <w:r>
        <w:rPr>
          <w:rFonts w:ascii="Times New Roman" w:eastAsia="MS Mincho" w:hAnsi="Times New Roman"/>
          <w:sz w:val="28"/>
        </w:rPr>
        <w:t>мегалобластов</w:t>
      </w:r>
      <w:proofErr w:type="spellEnd"/>
      <w:r>
        <w:rPr>
          <w:rFonts w:ascii="Times New Roman" w:eastAsia="MS Mincho" w:hAnsi="Times New Roman"/>
          <w:sz w:val="28"/>
        </w:rPr>
        <w:t xml:space="preserve"> (их может быть до 30% от общего числа ядерных элементов костного мозга</w:t>
      </w:r>
      <w:r>
        <w:rPr>
          <w:rFonts w:ascii="Times New Roman" w:eastAsia="MS Mincho" w:hAnsi="Times New Roman"/>
          <w:sz w:val="28"/>
        </w:rPr>
        <w:t>).</w:t>
      </w:r>
    </w:p>
    <w:p w:rsidR="00000000" w:rsidRDefault="00ED16F2">
      <w:pPr>
        <w:pStyle w:val="a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Рис.6.</w:t>
      </w:r>
      <w:r>
        <w:rPr>
          <w:rFonts w:ascii="Times New Roman" w:eastAsia="MS Mincho" w:hAnsi="Times New Roman"/>
          <w:sz w:val="24"/>
        </w:rPr>
        <w:t xml:space="preserve"> В мазке крови ви</w:t>
      </w:r>
      <w:r>
        <w:rPr>
          <w:rFonts w:ascii="Times New Roman" w:eastAsia="MS Mincho" w:hAnsi="Times New Roman"/>
          <w:sz w:val="24"/>
        </w:rPr>
        <w:t>д</w:t>
      </w:r>
      <w:r>
        <w:rPr>
          <w:rFonts w:ascii="Times New Roman" w:eastAsia="MS Mincho" w:hAnsi="Times New Roman"/>
          <w:sz w:val="24"/>
        </w:rPr>
        <w:t>ны крупные безъядерные клетки (крупнее эритр</w:t>
      </w:r>
      <w:r>
        <w:rPr>
          <w:rFonts w:ascii="Times New Roman" w:eastAsia="MS Mincho" w:hAnsi="Times New Roman"/>
          <w:sz w:val="24"/>
        </w:rPr>
        <w:t>о</w:t>
      </w:r>
      <w:r>
        <w:rPr>
          <w:rFonts w:ascii="Times New Roman" w:eastAsia="MS Mincho" w:hAnsi="Times New Roman"/>
          <w:sz w:val="24"/>
        </w:rPr>
        <w:t xml:space="preserve">цитов) </w:t>
      </w:r>
      <w:proofErr w:type="spellStart"/>
      <w:r>
        <w:rPr>
          <w:rFonts w:ascii="Times New Roman" w:eastAsia="MS Mincho" w:hAnsi="Times New Roman"/>
          <w:sz w:val="24"/>
        </w:rPr>
        <w:t>мегалоциты</w:t>
      </w:r>
      <w:proofErr w:type="spellEnd"/>
      <w:r>
        <w:rPr>
          <w:rFonts w:ascii="Times New Roman" w:eastAsia="MS Mincho" w:hAnsi="Times New Roman"/>
          <w:sz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</w:rPr>
        <w:t>п</w:t>
      </w:r>
      <w:r>
        <w:rPr>
          <w:rFonts w:ascii="Times New Roman" w:eastAsia="MS Mincho" w:hAnsi="Times New Roman"/>
          <w:sz w:val="24"/>
        </w:rPr>
        <w:t>о</w:t>
      </w:r>
      <w:r>
        <w:rPr>
          <w:rFonts w:ascii="Times New Roman" w:eastAsia="MS Mincho" w:hAnsi="Times New Roman"/>
          <w:sz w:val="24"/>
        </w:rPr>
        <w:t>лисегментоядерные</w:t>
      </w:r>
      <w:proofErr w:type="spellEnd"/>
      <w:r>
        <w:rPr>
          <w:rFonts w:ascii="Times New Roman" w:eastAsia="MS Mincho" w:hAnsi="Times New Roman"/>
          <w:sz w:val="24"/>
        </w:rPr>
        <w:t xml:space="preserve"> не</w:t>
      </w:r>
      <w:r>
        <w:rPr>
          <w:rFonts w:ascii="Times New Roman" w:eastAsia="MS Mincho" w:hAnsi="Times New Roman"/>
          <w:sz w:val="24"/>
        </w:rPr>
        <w:t>й</w:t>
      </w:r>
      <w:r>
        <w:rPr>
          <w:rFonts w:ascii="Times New Roman" w:eastAsia="MS Mincho" w:hAnsi="Times New Roman"/>
          <w:sz w:val="24"/>
        </w:rPr>
        <w:t>трофилы, характерные для В</w:t>
      </w:r>
      <w:r>
        <w:rPr>
          <w:rFonts w:ascii="Times New Roman" w:eastAsia="MS Mincho" w:hAnsi="Times New Roman"/>
          <w:sz w:val="24"/>
          <w:vertAlign w:val="subscript"/>
        </w:rPr>
        <w:t>12</w:t>
      </w:r>
      <w:r>
        <w:rPr>
          <w:rFonts w:ascii="Times New Roman" w:eastAsia="MS Mincho" w:hAnsi="Times New Roman"/>
          <w:sz w:val="24"/>
        </w:rPr>
        <w:t>-дефицитной ан</w:t>
      </w:r>
      <w:r>
        <w:rPr>
          <w:rFonts w:ascii="Times New Roman" w:eastAsia="MS Mincho" w:hAnsi="Times New Roman"/>
          <w:sz w:val="24"/>
        </w:rPr>
        <w:t>е</w:t>
      </w:r>
      <w:r>
        <w:rPr>
          <w:rFonts w:ascii="Times New Roman" w:eastAsia="MS Mincho" w:hAnsi="Times New Roman"/>
          <w:sz w:val="24"/>
        </w:rPr>
        <w:t>мии.</w:t>
      </w:r>
    </w:p>
    <w:p w:rsidR="00000000" w:rsidRPr="00ED16F2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 костном мозге в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ден распад </w:t>
      </w:r>
      <w:proofErr w:type="spellStart"/>
      <w:r>
        <w:rPr>
          <w:rFonts w:ascii="Times New Roman" w:eastAsia="MS Mincho" w:hAnsi="Times New Roman"/>
          <w:sz w:val="28"/>
        </w:rPr>
        <w:t>мегалобластов</w:t>
      </w:r>
      <w:proofErr w:type="spell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мегалоцитов</w:t>
      </w:r>
      <w:proofErr w:type="spellEnd"/>
      <w:r>
        <w:rPr>
          <w:rFonts w:ascii="Times New Roman" w:eastAsia="MS Mincho" w:hAnsi="Times New Roman"/>
          <w:sz w:val="28"/>
        </w:rPr>
        <w:t xml:space="preserve"> и посл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дующий </w:t>
      </w:r>
      <w:proofErr w:type="spellStart"/>
      <w:r>
        <w:rPr>
          <w:rFonts w:ascii="Times New Roman" w:eastAsia="MS Mincho" w:hAnsi="Times New Roman"/>
          <w:sz w:val="28"/>
        </w:rPr>
        <w:t>эритрофагоцитоз</w:t>
      </w:r>
      <w:proofErr w:type="spellEnd"/>
      <w:r>
        <w:rPr>
          <w:rFonts w:ascii="Times New Roman" w:eastAsia="MS Mincho" w:hAnsi="Times New Roman"/>
          <w:sz w:val="28"/>
        </w:rPr>
        <w:t>. Знач</w:t>
      </w:r>
      <w:r>
        <w:rPr>
          <w:rFonts w:ascii="Times New Roman" w:eastAsia="MS Mincho" w:hAnsi="Times New Roman"/>
          <w:sz w:val="28"/>
        </w:rPr>
        <w:t>ительная часть гемоглобиновых пигментов (</w:t>
      </w:r>
      <w:proofErr w:type="spellStart"/>
      <w:r>
        <w:rPr>
          <w:rFonts w:ascii="Times New Roman" w:eastAsia="MS Mincho" w:hAnsi="Times New Roman"/>
          <w:sz w:val="28"/>
        </w:rPr>
        <w:t>порфирин</w:t>
      </w:r>
      <w:proofErr w:type="spellEnd"/>
      <w:r>
        <w:rPr>
          <w:rFonts w:ascii="Times New Roman" w:eastAsia="MS Mincho" w:hAnsi="Times New Roman"/>
          <w:sz w:val="28"/>
        </w:rPr>
        <w:t xml:space="preserve">, гематин) не используются, циркулируют в крови и выводятся из организма преимущественно почками, в которых постепенно развивается </w:t>
      </w:r>
      <w:proofErr w:type="spellStart"/>
      <w:r>
        <w:rPr>
          <w:rFonts w:ascii="Times New Roman" w:eastAsia="MS Mincho" w:hAnsi="Times New Roman"/>
          <w:sz w:val="28"/>
        </w:rPr>
        <w:t>г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моглобинурийный</w:t>
      </w:r>
      <w:proofErr w:type="spellEnd"/>
      <w:r>
        <w:rPr>
          <w:rFonts w:ascii="Times New Roman" w:eastAsia="MS Mincho" w:hAnsi="Times New Roman"/>
          <w:sz w:val="28"/>
        </w:rPr>
        <w:t xml:space="preserve"> нефроз. В селезенке и лимфатических узлах видны очаги экст</w:t>
      </w:r>
      <w:r>
        <w:rPr>
          <w:rFonts w:ascii="Times New Roman" w:eastAsia="MS Mincho" w:hAnsi="Times New Roman"/>
          <w:sz w:val="28"/>
        </w:rPr>
        <w:t>рамедуллярного кроветвор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ния.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С дефицитом </w:t>
      </w:r>
      <w:proofErr w:type="spellStart"/>
      <w:r>
        <w:rPr>
          <w:rFonts w:ascii="Times New Roman" w:eastAsia="MS Mincho" w:hAnsi="Times New Roman"/>
          <w:sz w:val="28"/>
        </w:rPr>
        <w:t>гастромукопротеина</w:t>
      </w:r>
      <w:proofErr w:type="spellEnd"/>
      <w:r>
        <w:rPr>
          <w:rFonts w:ascii="Times New Roman" w:eastAsia="MS Mincho" w:hAnsi="Times New Roman"/>
          <w:sz w:val="28"/>
        </w:rPr>
        <w:t xml:space="preserve"> связано развитие перницио</w:t>
      </w:r>
      <w:r>
        <w:rPr>
          <w:rFonts w:ascii="Times New Roman" w:eastAsia="MS Mincho" w:hAnsi="Times New Roman"/>
          <w:sz w:val="28"/>
        </w:rPr>
        <w:t>з</w:t>
      </w:r>
      <w:r>
        <w:rPr>
          <w:rFonts w:ascii="Times New Roman" w:eastAsia="MS Mincho" w:hAnsi="Times New Roman"/>
          <w:sz w:val="28"/>
        </w:rPr>
        <w:t>но-подобных состояний при раке желудка, лимфогранулематозе желудка, сиф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лисе желудка, </w:t>
      </w:r>
      <w:proofErr w:type="spellStart"/>
      <w:r>
        <w:rPr>
          <w:rFonts w:ascii="Times New Roman" w:eastAsia="MS Mincho" w:hAnsi="Times New Roman"/>
          <w:sz w:val="28"/>
        </w:rPr>
        <w:t>полипозе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коррозивном</w:t>
      </w:r>
      <w:proofErr w:type="spellEnd"/>
      <w:r>
        <w:rPr>
          <w:rFonts w:ascii="Times New Roman" w:eastAsia="MS Mincho" w:hAnsi="Times New Roman"/>
          <w:sz w:val="28"/>
        </w:rPr>
        <w:t xml:space="preserve"> гастрите (с повреждением половины слизистой желудка и более п</w:t>
      </w:r>
      <w:r>
        <w:rPr>
          <w:rFonts w:ascii="Times New Roman" w:eastAsia="MS Mincho" w:hAnsi="Times New Roman"/>
          <w:sz w:val="28"/>
        </w:rPr>
        <w:t>ри отравлениях). При всех этих заболеваниях в желудке возникают дистрофические изменения, приводящие к гибели доб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вочных и париетальных клеток с развитием недостаточности витамина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. Такой же генез имеет </w:t>
      </w:r>
      <w:proofErr w:type="spellStart"/>
      <w:r>
        <w:rPr>
          <w:rFonts w:ascii="Times New Roman" w:eastAsia="MS Mincho" w:hAnsi="Times New Roman"/>
          <w:sz w:val="28"/>
        </w:rPr>
        <w:t>пострезекционная</w:t>
      </w:r>
      <w:proofErr w:type="spellEnd"/>
      <w:r>
        <w:rPr>
          <w:rFonts w:ascii="Times New Roman" w:eastAsia="MS Mincho" w:hAnsi="Times New Roman"/>
          <w:sz w:val="28"/>
        </w:rPr>
        <w:t xml:space="preserve">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-дефицитная </w:t>
      </w:r>
      <w:proofErr w:type="spellStart"/>
      <w:r>
        <w:rPr>
          <w:rFonts w:ascii="Times New Roman" w:eastAsia="MS Mincho" w:hAnsi="Times New Roman"/>
          <w:sz w:val="28"/>
        </w:rPr>
        <w:t>агастрическая</w:t>
      </w:r>
      <w:proofErr w:type="spellEnd"/>
      <w:r>
        <w:rPr>
          <w:rFonts w:ascii="Times New Roman" w:eastAsia="MS Mincho" w:hAnsi="Times New Roman"/>
          <w:sz w:val="28"/>
        </w:rPr>
        <w:t xml:space="preserve"> ан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м</w:t>
      </w:r>
      <w:r>
        <w:rPr>
          <w:rFonts w:ascii="Times New Roman" w:eastAsia="MS Mincho" w:hAnsi="Times New Roman"/>
          <w:sz w:val="28"/>
        </w:rPr>
        <w:t>ия.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При нарушении всасывания витамина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 в кишечнике также возникает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–фолиево-дефицитная анемия. </w:t>
      </w:r>
      <w:proofErr w:type="gramStart"/>
      <w:r>
        <w:rPr>
          <w:rFonts w:ascii="Times New Roman" w:eastAsia="MS Mincho" w:hAnsi="Times New Roman"/>
          <w:sz w:val="28"/>
        </w:rPr>
        <w:t>Это может быть при глистной инвазии (</w:t>
      </w:r>
      <w:proofErr w:type="spellStart"/>
      <w:r>
        <w:rPr>
          <w:rFonts w:ascii="Times New Roman" w:eastAsia="MS Mincho" w:hAnsi="Times New Roman"/>
          <w:sz w:val="28"/>
        </w:rPr>
        <w:t>дифиллоботриозная</w:t>
      </w:r>
      <w:proofErr w:type="spellEnd"/>
      <w:r>
        <w:rPr>
          <w:rFonts w:ascii="Times New Roman" w:eastAsia="MS Mincho" w:hAnsi="Times New Roman"/>
          <w:sz w:val="28"/>
        </w:rPr>
        <w:t>), спру (заболевание, связанное с поражением кишечн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ка, изменениями в нервной и эндокринной системах)</w:t>
      </w:r>
      <w:r>
        <w:rPr>
          <w:rFonts w:ascii="Times New Roman" w:eastAsia="MS Mincho" w:hAnsi="Times New Roman"/>
          <w:sz w:val="28"/>
        </w:rPr>
        <w:t>.</w:t>
      </w:r>
      <w:proofErr w:type="gramEnd"/>
      <w:r>
        <w:rPr>
          <w:rFonts w:ascii="Times New Roman" w:eastAsia="MS Mincho" w:hAnsi="Times New Roman"/>
          <w:sz w:val="28"/>
        </w:rPr>
        <w:t xml:space="preserve"> Нарушается всасыв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ние витаминов и после удаления тонкой ки</w:t>
      </w:r>
      <w:r>
        <w:rPr>
          <w:rFonts w:ascii="Times New Roman" w:eastAsia="MS Mincho" w:hAnsi="Times New Roman"/>
          <w:sz w:val="28"/>
        </w:rPr>
        <w:t>ш</w:t>
      </w:r>
      <w:r>
        <w:rPr>
          <w:rFonts w:ascii="Times New Roman" w:eastAsia="MS Mincho" w:hAnsi="Times New Roman"/>
          <w:sz w:val="28"/>
        </w:rPr>
        <w:t>ки.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–фолиево-дефицитная анемия развивается также при использовании некоторых лекарственных препаратов, аналогов </w:t>
      </w:r>
      <w:proofErr w:type="spellStart"/>
      <w:r>
        <w:rPr>
          <w:rFonts w:ascii="Times New Roman" w:eastAsia="MS Mincho" w:hAnsi="Times New Roman"/>
          <w:sz w:val="28"/>
        </w:rPr>
        <w:t>фолиевой</w:t>
      </w:r>
      <w:proofErr w:type="spellEnd"/>
      <w:r>
        <w:rPr>
          <w:rFonts w:ascii="Times New Roman" w:eastAsia="MS Mincho" w:hAnsi="Times New Roman"/>
          <w:sz w:val="28"/>
        </w:rPr>
        <w:t xml:space="preserve"> кислоты (</w:t>
      </w:r>
      <w:proofErr w:type="spellStart"/>
      <w:r>
        <w:rPr>
          <w:rFonts w:ascii="Times New Roman" w:eastAsia="MS Mincho" w:hAnsi="Times New Roman"/>
          <w:sz w:val="28"/>
        </w:rPr>
        <w:t>амето</w:t>
      </w:r>
      <w:r>
        <w:rPr>
          <w:rFonts w:ascii="Times New Roman" w:eastAsia="MS Mincho" w:hAnsi="Times New Roman"/>
          <w:sz w:val="28"/>
        </w:rPr>
        <w:t>п</w:t>
      </w:r>
      <w:r>
        <w:rPr>
          <w:rFonts w:ascii="Times New Roman" w:eastAsia="MS Mincho" w:hAnsi="Times New Roman"/>
          <w:sz w:val="28"/>
        </w:rPr>
        <w:t>терин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метотрексат</w:t>
      </w:r>
      <w:proofErr w:type="spellEnd"/>
      <w:r>
        <w:rPr>
          <w:rFonts w:ascii="Times New Roman" w:eastAsia="MS Mincho" w:hAnsi="Times New Roman"/>
          <w:sz w:val="28"/>
        </w:rPr>
        <w:t xml:space="preserve"> и др.).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 xml:space="preserve">В последние годы летальность </w:t>
      </w:r>
      <w:r>
        <w:rPr>
          <w:rFonts w:ascii="Times New Roman" w:eastAsia="MS Mincho" w:hAnsi="Times New Roman"/>
          <w:sz w:val="28"/>
        </w:rPr>
        <w:t>от пернициозной анемии резко сниз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лась, в связи с хорошей диагностикой и лечением витаминами В</w:t>
      </w:r>
      <w:r>
        <w:rPr>
          <w:rFonts w:ascii="Times New Roman" w:eastAsia="MS Mincho" w:hAnsi="Times New Roman"/>
          <w:sz w:val="28"/>
          <w:vertAlign w:val="subscript"/>
        </w:rPr>
        <w:t>12</w:t>
      </w:r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фоли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вой</w:t>
      </w:r>
      <w:proofErr w:type="spellEnd"/>
      <w:r>
        <w:rPr>
          <w:rFonts w:ascii="Times New Roman" w:eastAsia="MS Mincho" w:hAnsi="Times New Roman"/>
          <w:sz w:val="28"/>
        </w:rPr>
        <w:t xml:space="preserve"> кислотой.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b/>
          <w:sz w:val="28"/>
        </w:rPr>
        <w:t>Гип</w:t>
      </w:r>
      <w:proofErr w:type="gramStart"/>
      <w:r>
        <w:rPr>
          <w:rFonts w:ascii="Times New Roman" w:eastAsia="MS Mincho" w:hAnsi="Times New Roman"/>
          <w:b/>
          <w:sz w:val="28"/>
        </w:rPr>
        <w:t>о</w:t>
      </w:r>
      <w:proofErr w:type="spellEnd"/>
      <w:r>
        <w:rPr>
          <w:rFonts w:ascii="Times New Roman" w:eastAsia="MS Mincho" w:hAnsi="Times New Roman"/>
          <w:b/>
          <w:sz w:val="28"/>
        </w:rPr>
        <w:t>-</w:t>
      </w:r>
      <w:proofErr w:type="gramEnd"/>
      <w:r>
        <w:rPr>
          <w:rFonts w:ascii="Times New Roman" w:eastAsia="MS Mincho" w:hAnsi="Times New Roman"/>
          <w:b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b/>
          <w:sz w:val="28"/>
        </w:rPr>
        <w:t>апластические</w:t>
      </w:r>
      <w:proofErr w:type="spellEnd"/>
      <w:r>
        <w:rPr>
          <w:rFonts w:ascii="Times New Roman" w:eastAsia="MS Mincho" w:hAnsi="Times New Roman"/>
          <w:b/>
          <w:sz w:val="28"/>
        </w:rPr>
        <w:t xml:space="preserve"> анемии. </w:t>
      </w:r>
      <w:r>
        <w:rPr>
          <w:rFonts w:ascii="Times New Roman" w:eastAsia="MS Mincho" w:hAnsi="Times New Roman"/>
          <w:sz w:val="28"/>
        </w:rPr>
        <w:t xml:space="preserve">Характеризуются прогрессирующим падением </w:t>
      </w:r>
      <w:proofErr w:type="spellStart"/>
      <w:r>
        <w:rPr>
          <w:rFonts w:ascii="Times New Roman" w:eastAsia="MS Mincho" w:hAnsi="Times New Roman"/>
          <w:sz w:val="28"/>
        </w:rPr>
        <w:t>эритропоэза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гранулопоэза</w:t>
      </w:r>
      <w:proofErr w:type="spellEnd"/>
      <w:r>
        <w:rPr>
          <w:rFonts w:ascii="Times New Roman" w:eastAsia="MS Mincho" w:hAnsi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</w:rPr>
        <w:t>тромбопоэза</w:t>
      </w:r>
      <w:proofErr w:type="spellEnd"/>
      <w:r>
        <w:rPr>
          <w:rFonts w:ascii="Times New Roman" w:eastAsia="MS Mincho" w:hAnsi="Times New Roman"/>
          <w:sz w:val="28"/>
        </w:rPr>
        <w:t>, вплоть до полного ист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щения</w:t>
      </w:r>
      <w:r>
        <w:rPr>
          <w:rFonts w:ascii="Times New Roman" w:eastAsia="MS Mincho" w:hAnsi="Times New Roman"/>
          <w:sz w:val="28"/>
        </w:rPr>
        <w:t xml:space="preserve"> костного мозга. Причины могут быть энд</w:t>
      </w:r>
      <w:proofErr w:type="gramStart"/>
      <w:r>
        <w:rPr>
          <w:rFonts w:ascii="Times New Roman" w:eastAsia="MS Mincho" w:hAnsi="Times New Roman"/>
          <w:sz w:val="28"/>
        </w:rPr>
        <w:t>о-</w:t>
      </w:r>
      <w:proofErr w:type="gramEnd"/>
      <w:r>
        <w:rPr>
          <w:rFonts w:ascii="Times New Roman" w:eastAsia="MS Mincho" w:hAnsi="Times New Roman"/>
          <w:sz w:val="28"/>
        </w:rPr>
        <w:t xml:space="preserve"> и экзогенные. Среди энд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генных причин преобладают </w:t>
      </w:r>
      <w:proofErr w:type="gramStart"/>
      <w:r>
        <w:rPr>
          <w:rFonts w:ascii="Times New Roman" w:eastAsia="MS Mincho" w:hAnsi="Times New Roman"/>
          <w:sz w:val="28"/>
        </w:rPr>
        <w:t>наследственные</w:t>
      </w:r>
      <w:proofErr w:type="gramEnd"/>
      <w:r>
        <w:rPr>
          <w:rFonts w:ascii="Times New Roman" w:eastAsia="MS Mincho" w:hAnsi="Times New Roman"/>
          <w:sz w:val="28"/>
        </w:rPr>
        <w:t xml:space="preserve">. К ним относятся семейная </w:t>
      </w:r>
      <w:proofErr w:type="spellStart"/>
      <w:r>
        <w:rPr>
          <w:rFonts w:ascii="Times New Roman" w:eastAsia="MS Mincho" w:hAnsi="Times New Roman"/>
          <w:sz w:val="28"/>
        </w:rPr>
        <w:t>апластическая</w:t>
      </w:r>
      <w:proofErr w:type="spellEnd"/>
      <w:r>
        <w:rPr>
          <w:rFonts w:ascii="Times New Roman" w:eastAsia="MS Mincho" w:hAnsi="Times New Roman"/>
          <w:sz w:val="28"/>
        </w:rPr>
        <w:t xml:space="preserve"> анемия </w:t>
      </w:r>
      <w:proofErr w:type="spellStart"/>
      <w:r>
        <w:rPr>
          <w:rFonts w:ascii="Times New Roman" w:eastAsia="MS Mincho" w:hAnsi="Times New Roman"/>
          <w:sz w:val="28"/>
        </w:rPr>
        <w:t>Фанкони</w:t>
      </w:r>
      <w:proofErr w:type="spellEnd"/>
      <w:r>
        <w:rPr>
          <w:rFonts w:ascii="Times New Roman" w:eastAsia="MS Mincho" w:hAnsi="Times New Roman"/>
          <w:sz w:val="28"/>
        </w:rPr>
        <w:t>, при которой аплазия костного мозга сочет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ется с пороками развития. Впервые выявляется в детск</w:t>
      </w:r>
      <w:r>
        <w:rPr>
          <w:rFonts w:ascii="Times New Roman" w:eastAsia="MS Mincho" w:hAnsi="Times New Roman"/>
          <w:sz w:val="28"/>
        </w:rPr>
        <w:t>ом возрасте и гип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пластическая анемия Эрлиха, при которой гипоплазия костного мозга сочет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ется с выраженной кров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точивостью.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Для </w:t>
      </w:r>
      <w:proofErr w:type="spellStart"/>
      <w:r>
        <w:rPr>
          <w:rFonts w:ascii="Times New Roman" w:eastAsia="MS Mincho" w:hAnsi="Times New Roman"/>
          <w:sz w:val="28"/>
        </w:rPr>
        <w:t>гип</w:t>
      </w:r>
      <w:proofErr w:type="gramStart"/>
      <w:r>
        <w:rPr>
          <w:rFonts w:ascii="Times New Roman" w:eastAsia="MS Mincho" w:hAnsi="Times New Roman"/>
          <w:sz w:val="28"/>
        </w:rPr>
        <w:t>о</w:t>
      </w:r>
      <w:proofErr w:type="spellEnd"/>
      <w:r>
        <w:rPr>
          <w:rFonts w:ascii="Times New Roman" w:eastAsia="MS Mincho" w:hAnsi="Times New Roman"/>
          <w:sz w:val="28"/>
        </w:rPr>
        <w:t>-</w:t>
      </w:r>
      <w:proofErr w:type="gram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апластических</w:t>
      </w:r>
      <w:proofErr w:type="spellEnd"/>
      <w:r>
        <w:rPr>
          <w:rFonts w:ascii="Times New Roman" w:eastAsia="MS Mincho" w:hAnsi="Times New Roman"/>
          <w:sz w:val="28"/>
        </w:rPr>
        <w:t xml:space="preserve"> анемий характерно поражение </w:t>
      </w:r>
      <w:proofErr w:type="spellStart"/>
      <w:r>
        <w:rPr>
          <w:rFonts w:ascii="Times New Roman" w:eastAsia="MS Mincho" w:hAnsi="Times New Roman"/>
          <w:sz w:val="28"/>
        </w:rPr>
        <w:t>эритроидн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го</w:t>
      </w:r>
      <w:proofErr w:type="spellEnd"/>
      <w:r>
        <w:rPr>
          <w:rFonts w:ascii="Times New Roman" w:eastAsia="MS Mincho" w:hAnsi="Times New Roman"/>
          <w:sz w:val="28"/>
        </w:rPr>
        <w:t xml:space="preserve"> и миелоидного ростков кроветворения. В </w:t>
      </w:r>
      <w:proofErr w:type="spellStart"/>
      <w:r>
        <w:rPr>
          <w:rFonts w:ascii="Times New Roman" w:eastAsia="MS Mincho" w:hAnsi="Times New Roman"/>
          <w:sz w:val="28"/>
        </w:rPr>
        <w:t>пунктате</w:t>
      </w:r>
      <w:proofErr w:type="spellEnd"/>
      <w:r>
        <w:rPr>
          <w:rFonts w:ascii="Times New Roman" w:eastAsia="MS Mincho" w:hAnsi="Times New Roman"/>
          <w:sz w:val="28"/>
        </w:rPr>
        <w:t xml:space="preserve"> из грудины нет м</w:t>
      </w:r>
      <w:r>
        <w:rPr>
          <w:rFonts w:ascii="Times New Roman" w:eastAsia="MS Mincho" w:hAnsi="Times New Roman"/>
          <w:sz w:val="28"/>
        </w:rPr>
        <w:t>ол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дых форм эритроцитов. Красный костный мозг замещается </w:t>
      </w:r>
      <w:proofErr w:type="gramStart"/>
      <w:r>
        <w:rPr>
          <w:rFonts w:ascii="Times New Roman" w:eastAsia="MS Mincho" w:hAnsi="Times New Roman"/>
          <w:sz w:val="28"/>
        </w:rPr>
        <w:t>желтым</w:t>
      </w:r>
      <w:proofErr w:type="gramEnd"/>
      <w:r>
        <w:rPr>
          <w:rFonts w:ascii="Times New Roman" w:eastAsia="MS Mincho" w:hAnsi="Times New Roman"/>
          <w:sz w:val="28"/>
        </w:rPr>
        <w:t xml:space="preserve"> (жир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вым). В случаях полного опустошения костного мозга говорят о "чахотке" костного мозга – </w:t>
      </w:r>
      <w:proofErr w:type="spellStart"/>
      <w:r>
        <w:rPr>
          <w:rFonts w:ascii="Times New Roman" w:eastAsia="MS Mincho" w:hAnsi="Times New Roman"/>
          <w:sz w:val="28"/>
        </w:rPr>
        <w:t>панмиелофтизе</w:t>
      </w:r>
      <w:proofErr w:type="spellEnd"/>
      <w:r>
        <w:rPr>
          <w:rFonts w:ascii="Times New Roman" w:eastAsia="MS Mincho" w:hAnsi="Times New Roman"/>
          <w:sz w:val="28"/>
        </w:rPr>
        <w:t>. В периферической крови – выраженная анемия с небольшим снижением цветового показател</w:t>
      </w:r>
      <w:r>
        <w:rPr>
          <w:rFonts w:ascii="Times New Roman" w:eastAsia="MS Mincho" w:hAnsi="Times New Roman"/>
          <w:sz w:val="28"/>
        </w:rPr>
        <w:t>я. Количество гемогл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бина может падать до 20 г/л. Число эритроцитов снижается до 1·10</w:t>
      </w:r>
      <w:r>
        <w:rPr>
          <w:rFonts w:ascii="Times New Roman" w:eastAsia="MS Mincho" w:hAnsi="Times New Roman"/>
          <w:sz w:val="28"/>
          <w:vertAlign w:val="superscript"/>
        </w:rPr>
        <w:t>12</w:t>
      </w:r>
      <w:r>
        <w:rPr>
          <w:rFonts w:ascii="Times New Roman" w:eastAsia="MS Mincho" w:hAnsi="Times New Roman"/>
          <w:sz w:val="28"/>
        </w:rPr>
        <w:t>/л. Резко падает число лейк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цитов и тромбоцитов.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Причиной возникновения экзогенных </w:t>
      </w:r>
      <w:proofErr w:type="spellStart"/>
      <w:r>
        <w:rPr>
          <w:rFonts w:ascii="Times New Roman" w:eastAsia="MS Mincho" w:hAnsi="Times New Roman"/>
          <w:sz w:val="28"/>
        </w:rPr>
        <w:t>апластических</w:t>
      </w:r>
      <w:proofErr w:type="spellEnd"/>
      <w:r>
        <w:rPr>
          <w:rFonts w:ascii="Times New Roman" w:eastAsia="MS Mincho" w:hAnsi="Times New Roman"/>
          <w:sz w:val="28"/>
        </w:rPr>
        <w:t xml:space="preserve"> анемий могут быть </w:t>
      </w:r>
      <w:proofErr w:type="spellStart"/>
      <w:r>
        <w:rPr>
          <w:rFonts w:ascii="Times New Roman" w:eastAsia="MS Mincho" w:hAnsi="Times New Roman"/>
          <w:sz w:val="28"/>
        </w:rPr>
        <w:t>радиактивное</w:t>
      </w:r>
      <w:proofErr w:type="spellEnd"/>
      <w:r>
        <w:rPr>
          <w:rFonts w:ascii="Times New Roman" w:eastAsia="MS Mincho" w:hAnsi="Times New Roman"/>
          <w:sz w:val="28"/>
        </w:rPr>
        <w:t xml:space="preserve"> облучение, лекарственные препараты (</w:t>
      </w:r>
      <w:proofErr w:type="spellStart"/>
      <w:r>
        <w:rPr>
          <w:rFonts w:ascii="Times New Roman" w:eastAsia="MS Mincho" w:hAnsi="Times New Roman"/>
          <w:sz w:val="28"/>
        </w:rPr>
        <w:t>цитос</w:t>
      </w:r>
      <w:r>
        <w:rPr>
          <w:rFonts w:ascii="Times New Roman" w:eastAsia="MS Mincho" w:hAnsi="Times New Roman"/>
          <w:sz w:val="28"/>
        </w:rPr>
        <w:t>татики</w:t>
      </w:r>
      <w:proofErr w:type="spellEnd"/>
      <w:r>
        <w:rPr>
          <w:rFonts w:ascii="Times New Roman" w:eastAsia="MS Mincho" w:hAnsi="Times New Roman"/>
          <w:sz w:val="28"/>
        </w:rPr>
        <w:t>, ба</w:t>
      </w:r>
      <w:r>
        <w:rPr>
          <w:rFonts w:ascii="Times New Roman" w:eastAsia="MS Mincho" w:hAnsi="Times New Roman"/>
          <w:sz w:val="28"/>
        </w:rPr>
        <w:t>р</w:t>
      </w:r>
      <w:r>
        <w:rPr>
          <w:rFonts w:ascii="Times New Roman" w:eastAsia="MS Mincho" w:hAnsi="Times New Roman"/>
          <w:sz w:val="28"/>
        </w:rPr>
        <w:t xml:space="preserve">битураты, амидопирин, </w:t>
      </w:r>
      <w:proofErr w:type="spellStart"/>
      <w:r>
        <w:rPr>
          <w:rFonts w:ascii="Times New Roman" w:eastAsia="MS Mincho" w:hAnsi="Times New Roman"/>
          <w:sz w:val="28"/>
        </w:rPr>
        <w:t>хлорамфеникол</w:t>
      </w:r>
      <w:proofErr w:type="spellEnd"/>
      <w:r>
        <w:rPr>
          <w:rFonts w:ascii="Times New Roman" w:eastAsia="MS Mincho" w:hAnsi="Times New Roman"/>
          <w:sz w:val="28"/>
        </w:rPr>
        <w:t>) и другие токсические вещества – бензол, фенол и др.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При экзогенных гипопластических анемиях, в отличие </w:t>
      </w:r>
      <w:proofErr w:type="gramStart"/>
      <w:r>
        <w:rPr>
          <w:rFonts w:ascii="Times New Roman" w:eastAsia="MS Mincho" w:hAnsi="Times New Roman"/>
          <w:sz w:val="28"/>
        </w:rPr>
        <w:t>от</w:t>
      </w:r>
      <w:proofErr w:type="gramEnd"/>
      <w:r>
        <w:rPr>
          <w:rFonts w:ascii="Times New Roman" w:eastAsia="MS Mincho" w:hAnsi="Times New Roman"/>
          <w:sz w:val="28"/>
        </w:rPr>
        <w:t xml:space="preserve"> эндогенных, </w:t>
      </w:r>
      <w:proofErr w:type="spellStart"/>
      <w:r>
        <w:rPr>
          <w:rFonts w:ascii="Times New Roman" w:eastAsia="MS Mincho" w:hAnsi="Times New Roman"/>
          <w:sz w:val="28"/>
        </w:rPr>
        <w:t>гемопоэз</w:t>
      </w:r>
      <w:proofErr w:type="spellEnd"/>
      <w:r>
        <w:rPr>
          <w:rFonts w:ascii="Times New Roman" w:eastAsia="MS Mincho" w:hAnsi="Times New Roman"/>
          <w:sz w:val="28"/>
        </w:rPr>
        <w:t xml:space="preserve"> вначале подавляется не полностью. В </w:t>
      </w:r>
      <w:proofErr w:type="spellStart"/>
      <w:r>
        <w:rPr>
          <w:rFonts w:ascii="Times New Roman" w:eastAsia="MS Mincho" w:hAnsi="Times New Roman"/>
          <w:sz w:val="28"/>
        </w:rPr>
        <w:t>пунктате</w:t>
      </w:r>
      <w:proofErr w:type="spellEnd"/>
      <w:r>
        <w:rPr>
          <w:rFonts w:ascii="Times New Roman" w:eastAsia="MS Mincho" w:hAnsi="Times New Roman"/>
          <w:sz w:val="28"/>
        </w:rPr>
        <w:t xml:space="preserve"> из грудины можно найти молодые формы</w:t>
      </w:r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эритр</w:t>
      </w:r>
      <w:proofErr w:type="gramStart"/>
      <w:r>
        <w:rPr>
          <w:rFonts w:ascii="Times New Roman" w:eastAsia="MS Mincho" w:hAnsi="Times New Roman"/>
          <w:sz w:val="28"/>
        </w:rPr>
        <w:t>о</w:t>
      </w:r>
      <w:proofErr w:type="spellEnd"/>
      <w:r>
        <w:rPr>
          <w:rFonts w:ascii="Times New Roman" w:eastAsia="MS Mincho" w:hAnsi="Times New Roman"/>
          <w:sz w:val="28"/>
        </w:rPr>
        <w:t>-</w:t>
      </w:r>
      <w:proofErr w:type="gram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миелопоэтических</w:t>
      </w:r>
      <w:proofErr w:type="spellEnd"/>
      <w:r>
        <w:rPr>
          <w:rFonts w:ascii="Times New Roman" w:eastAsia="MS Mincho" w:hAnsi="Times New Roman"/>
          <w:sz w:val="28"/>
        </w:rPr>
        <w:t xml:space="preserve"> рядов. Однако при дл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тельном воздействии патогенного фактора наступает опустошение красного костного мозга – </w:t>
      </w:r>
      <w:proofErr w:type="spellStart"/>
      <w:r>
        <w:rPr>
          <w:rFonts w:ascii="Times New Roman" w:eastAsia="MS Mincho" w:hAnsi="Times New Roman"/>
          <w:sz w:val="28"/>
        </w:rPr>
        <w:t>панмиелофтиз</w:t>
      </w:r>
      <w:proofErr w:type="spellEnd"/>
      <w:r>
        <w:rPr>
          <w:rFonts w:ascii="Times New Roman" w:eastAsia="MS Mincho" w:hAnsi="Times New Roman"/>
          <w:sz w:val="28"/>
        </w:rPr>
        <w:t xml:space="preserve">. Для точной диагностики этого состояния применяют </w:t>
      </w:r>
      <w:proofErr w:type="spellStart"/>
      <w:r>
        <w:rPr>
          <w:rFonts w:ascii="Times New Roman" w:eastAsia="MS Mincho" w:hAnsi="Times New Roman"/>
          <w:sz w:val="28"/>
        </w:rPr>
        <w:t>трепанобиопсию</w:t>
      </w:r>
      <w:proofErr w:type="spellEnd"/>
      <w:r>
        <w:rPr>
          <w:rFonts w:ascii="Times New Roman" w:eastAsia="MS Mincho" w:hAnsi="Times New Roman"/>
          <w:sz w:val="28"/>
        </w:rPr>
        <w:t>. Из крыла подвздошной кости берут маленьк</w:t>
      </w:r>
      <w:r>
        <w:rPr>
          <w:rFonts w:ascii="Times New Roman" w:eastAsia="MS Mincho" w:hAnsi="Times New Roman"/>
          <w:sz w:val="28"/>
        </w:rPr>
        <w:t>ий участок костной ткани, где можно увидеть соотношение красного и желтого костного мозга и в</w:t>
      </w:r>
      <w:r>
        <w:rPr>
          <w:rFonts w:ascii="Times New Roman" w:eastAsia="MS Mincho" w:hAnsi="Times New Roman"/>
          <w:sz w:val="28"/>
        </w:rPr>
        <w:t>ы</w:t>
      </w:r>
      <w:r>
        <w:rPr>
          <w:rFonts w:ascii="Times New Roman" w:eastAsia="MS Mincho" w:hAnsi="Times New Roman"/>
          <w:sz w:val="28"/>
        </w:rPr>
        <w:t xml:space="preserve">явить процессы </w:t>
      </w:r>
      <w:proofErr w:type="spellStart"/>
      <w:r>
        <w:rPr>
          <w:rFonts w:ascii="Times New Roman" w:eastAsia="MS Mincho" w:hAnsi="Times New Roman"/>
          <w:sz w:val="28"/>
        </w:rPr>
        <w:t>склерозирования</w:t>
      </w:r>
      <w:proofErr w:type="spellEnd"/>
      <w:r>
        <w:rPr>
          <w:rFonts w:ascii="Times New Roman" w:eastAsia="MS Mincho" w:hAnsi="Times New Roman"/>
          <w:sz w:val="28"/>
        </w:rPr>
        <w:t>.</w:t>
      </w:r>
    </w:p>
    <w:p w:rsidR="00000000" w:rsidRDefault="00ED16F2">
      <w:pPr>
        <w:pStyle w:val="a3"/>
        <w:ind w:firstLine="36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Из-за неустойчивости эритроцитов и поражения </w:t>
      </w:r>
      <w:proofErr w:type="spellStart"/>
      <w:r>
        <w:rPr>
          <w:rFonts w:ascii="Times New Roman" w:eastAsia="MS Mincho" w:hAnsi="Times New Roman"/>
          <w:sz w:val="28"/>
        </w:rPr>
        <w:t>тромбоцитарного</w:t>
      </w:r>
      <w:proofErr w:type="spellEnd"/>
      <w:r>
        <w:rPr>
          <w:rFonts w:ascii="Times New Roman" w:eastAsia="MS Mincho" w:hAnsi="Times New Roman"/>
          <w:sz w:val="28"/>
        </w:rPr>
        <w:t xml:space="preserve"> ростка присоединяются гемолиз, множественные кровотечения, развиваетс</w:t>
      </w:r>
      <w:r>
        <w:rPr>
          <w:rFonts w:ascii="Times New Roman" w:eastAsia="MS Mincho" w:hAnsi="Times New Roman"/>
          <w:sz w:val="28"/>
        </w:rPr>
        <w:t>я общий гемосидероз, жировая дистрофия паренхиматозных органов, язвенные и не</w:t>
      </w:r>
      <w:r>
        <w:rPr>
          <w:rFonts w:ascii="Times New Roman" w:eastAsia="MS Mincho" w:hAnsi="Times New Roman"/>
          <w:sz w:val="28"/>
        </w:rPr>
        <w:t>к</w:t>
      </w:r>
      <w:r>
        <w:rPr>
          <w:rFonts w:ascii="Times New Roman" w:eastAsia="MS Mincho" w:hAnsi="Times New Roman"/>
          <w:sz w:val="28"/>
        </w:rPr>
        <w:t>ротические процессы.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sz w:val="28"/>
        </w:rPr>
        <w:t>Гипо</w:t>
      </w:r>
      <w:proofErr w:type="spellEnd"/>
      <w:r>
        <w:rPr>
          <w:rFonts w:ascii="Times New Roman" w:eastAsia="MS Mincho" w:hAnsi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</w:rPr>
        <w:t>апластические</w:t>
      </w:r>
      <w:proofErr w:type="spellEnd"/>
      <w:r>
        <w:rPr>
          <w:rFonts w:ascii="Times New Roman" w:eastAsia="MS Mincho" w:hAnsi="Times New Roman"/>
          <w:sz w:val="28"/>
        </w:rPr>
        <w:t xml:space="preserve"> анемии могут возникать при лейкозах, в резул</w:t>
      </w:r>
      <w:r>
        <w:rPr>
          <w:rFonts w:ascii="Times New Roman" w:eastAsia="MS Mincho" w:hAnsi="Times New Roman"/>
          <w:sz w:val="28"/>
        </w:rPr>
        <w:t>ь</w:t>
      </w:r>
      <w:r>
        <w:rPr>
          <w:rFonts w:ascii="Times New Roman" w:eastAsia="MS Mincho" w:hAnsi="Times New Roman"/>
          <w:sz w:val="28"/>
        </w:rPr>
        <w:t>тате замещения нормального кроветворения опухолевым клоном, и при мет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стазировании в костны</w:t>
      </w:r>
      <w:r>
        <w:rPr>
          <w:rFonts w:ascii="Times New Roman" w:eastAsia="MS Mincho" w:hAnsi="Times New Roman"/>
          <w:sz w:val="28"/>
        </w:rPr>
        <w:t>й мозг клеток злокачественных опухолей, таких как рак предстательной, молочной, щитовидной ж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лез и желудка (Рис.7).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br w:type="page"/>
      </w:r>
    </w:p>
    <w:p w:rsidR="00000000" w:rsidRDefault="00ED16F2">
      <w:pPr>
        <w:pStyle w:val="a3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-102235</wp:posOffset>
            </wp:positionV>
            <wp:extent cx="3049270" cy="2012315"/>
            <wp:effectExtent l="19050" t="0" r="0" b="0"/>
            <wp:wrapSquare wrapText="bothSides"/>
            <wp:docPr id="7" name="Рисунок 7" descr="C:\Мои документы\Мои рисунки\HEM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ои документы\Мои рисунки\HEME05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sz w:val="24"/>
        </w:rPr>
        <w:t>Рис.7</w:t>
      </w:r>
      <w:r>
        <w:rPr>
          <w:rFonts w:ascii="Times New Roman" w:eastAsia="MS Mincho" w:hAnsi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/>
          <w:sz w:val="24"/>
        </w:rPr>
        <w:t>Трепанобиоптат</w:t>
      </w:r>
      <w:proofErr w:type="spellEnd"/>
      <w:r>
        <w:rPr>
          <w:rFonts w:ascii="Times New Roman" w:eastAsia="MS Mincho" w:hAnsi="Times New Roman"/>
          <w:sz w:val="24"/>
        </w:rPr>
        <w:t xml:space="preserve"> из крыла подвздошной кости. </w:t>
      </w:r>
      <w:proofErr w:type="spellStart"/>
      <w:r>
        <w:rPr>
          <w:rFonts w:ascii="Times New Roman" w:eastAsia="MS Mincho" w:hAnsi="Times New Roman"/>
          <w:sz w:val="24"/>
        </w:rPr>
        <w:t>Апластическая</w:t>
      </w:r>
      <w:proofErr w:type="spellEnd"/>
      <w:r>
        <w:rPr>
          <w:rFonts w:ascii="Times New Roman" w:eastAsia="MS Mincho" w:hAnsi="Times New Roman"/>
          <w:sz w:val="24"/>
        </w:rPr>
        <w:t xml:space="preserve"> анемия: на препарате почти отсутс</w:t>
      </w:r>
      <w:r>
        <w:rPr>
          <w:rFonts w:ascii="Times New Roman" w:eastAsia="MS Mincho" w:hAnsi="Times New Roman"/>
          <w:sz w:val="24"/>
        </w:rPr>
        <w:t>т</w:t>
      </w:r>
      <w:r>
        <w:rPr>
          <w:rFonts w:ascii="Times New Roman" w:eastAsia="MS Mincho" w:hAnsi="Times New Roman"/>
          <w:sz w:val="24"/>
        </w:rPr>
        <w:t xml:space="preserve">вуют клетки </w:t>
      </w:r>
      <w:proofErr w:type="spellStart"/>
      <w:r>
        <w:rPr>
          <w:rFonts w:ascii="Times New Roman" w:eastAsia="MS Mincho" w:hAnsi="Times New Roman"/>
          <w:sz w:val="24"/>
        </w:rPr>
        <w:t>гематопоэт</w:t>
      </w:r>
      <w:r>
        <w:rPr>
          <w:rFonts w:ascii="Times New Roman" w:eastAsia="MS Mincho" w:hAnsi="Times New Roman"/>
          <w:sz w:val="24"/>
        </w:rPr>
        <w:t>и</w:t>
      </w:r>
      <w:r>
        <w:rPr>
          <w:rFonts w:ascii="Times New Roman" w:eastAsia="MS Mincho" w:hAnsi="Times New Roman"/>
          <w:sz w:val="24"/>
        </w:rPr>
        <w:t>ческого</w:t>
      </w:r>
      <w:proofErr w:type="spellEnd"/>
      <w:r>
        <w:rPr>
          <w:rFonts w:ascii="Times New Roman" w:eastAsia="MS Mincho" w:hAnsi="Times New Roman"/>
          <w:sz w:val="24"/>
        </w:rPr>
        <w:t xml:space="preserve"> ряда. Со</w:t>
      </w:r>
      <w:r>
        <w:rPr>
          <w:rFonts w:ascii="Times New Roman" w:eastAsia="MS Mincho" w:hAnsi="Times New Roman"/>
          <w:sz w:val="24"/>
        </w:rPr>
        <w:t>хранены маленькие островки вве</w:t>
      </w:r>
      <w:r>
        <w:rPr>
          <w:rFonts w:ascii="Times New Roman" w:eastAsia="MS Mincho" w:hAnsi="Times New Roman"/>
          <w:sz w:val="24"/>
        </w:rPr>
        <w:t>р</w:t>
      </w:r>
      <w:r>
        <w:rPr>
          <w:rFonts w:ascii="Times New Roman" w:eastAsia="MS Mincho" w:hAnsi="Times New Roman"/>
          <w:sz w:val="24"/>
        </w:rPr>
        <w:t xml:space="preserve">ху справа. 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000000" w:rsidRPr="00ED16F2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К этой группе отн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сится также анемия при мраморной болезни (врожденный остеосклероз), при которой наблюдается избыточное костеобразование, ведущее к сужению просвета костей. На месте губчатого вещества появляетс</w:t>
      </w:r>
      <w:r>
        <w:rPr>
          <w:rFonts w:ascii="Times New Roman" w:eastAsia="MS Mincho" w:hAnsi="Times New Roman"/>
          <w:sz w:val="28"/>
        </w:rPr>
        <w:t>я плотное вещество, на срезе напоминающее шлиф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ванный мрамор.</w:t>
      </w:r>
    </w:p>
    <w:p w:rsidR="00000000" w:rsidRDefault="00ED16F2">
      <w:pPr>
        <w:pStyle w:val="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Гемолитические анемии.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К ним относятся заболевания, при которых кроверазрушение преобл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дает над кровообразованием. Разрушение эритроцитов при гемолизе прив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дит  к общему </w:t>
      </w:r>
      <w:proofErr w:type="spellStart"/>
      <w:r>
        <w:rPr>
          <w:rFonts w:ascii="Times New Roman" w:eastAsia="MS Mincho" w:hAnsi="Times New Roman"/>
          <w:sz w:val="28"/>
        </w:rPr>
        <w:t>гемосидерозу</w:t>
      </w:r>
      <w:proofErr w:type="spellEnd"/>
      <w:r>
        <w:rPr>
          <w:rFonts w:ascii="Times New Roman" w:eastAsia="MS Mincho" w:hAnsi="Times New Roman"/>
          <w:sz w:val="28"/>
        </w:rPr>
        <w:t xml:space="preserve"> и надпочечн</w:t>
      </w:r>
      <w:r>
        <w:rPr>
          <w:rFonts w:ascii="Times New Roman" w:eastAsia="MS Mincho" w:hAnsi="Times New Roman"/>
          <w:sz w:val="28"/>
        </w:rPr>
        <w:t xml:space="preserve">ой желтухе. Иногда развивается </w:t>
      </w:r>
      <w:proofErr w:type="spellStart"/>
      <w:r>
        <w:rPr>
          <w:rFonts w:ascii="Times New Roman" w:eastAsia="MS Mincho" w:hAnsi="Times New Roman"/>
          <w:sz w:val="28"/>
        </w:rPr>
        <w:t>г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моглобинурийный</w:t>
      </w:r>
      <w:proofErr w:type="spellEnd"/>
      <w:r>
        <w:rPr>
          <w:rFonts w:ascii="Times New Roman" w:eastAsia="MS Mincho" w:hAnsi="Times New Roman"/>
          <w:sz w:val="28"/>
        </w:rPr>
        <w:t xml:space="preserve"> нефроз – заболевание почек, при котором продукты ра</w:t>
      </w:r>
      <w:r>
        <w:rPr>
          <w:rFonts w:ascii="Times New Roman" w:eastAsia="MS Mincho" w:hAnsi="Times New Roman"/>
          <w:sz w:val="28"/>
        </w:rPr>
        <w:t>с</w:t>
      </w:r>
      <w:r>
        <w:rPr>
          <w:rFonts w:ascii="Times New Roman" w:eastAsia="MS Mincho" w:hAnsi="Times New Roman"/>
          <w:sz w:val="28"/>
        </w:rPr>
        <w:t>пада гемоглобина поражают проксимальные канальцы почек. Появляется г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мосидерин в почечном эпителии, вызывая некроз эпителия и разрывы б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зальных мембран.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</w:t>
      </w:r>
      <w:r>
        <w:rPr>
          <w:rFonts w:ascii="Times New Roman" w:eastAsia="MS Mincho" w:hAnsi="Times New Roman"/>
          <w:sz w:val="28"/>
        </w:rPr>
        <w:t xml:space="preserve">костном мозге наблюдается гиперплазия. Костный мозг разрастается в плоских и трубчатых костях, становится сочным, розово красным, ярко красным. Костномозговое кроветворение происходит усиленно, и незрелые клетки </w:t>
      </w:r>
      <w:proofErr w:type="spellStart"/>
      <w:r>
        <w:rPr>
          <w:rFonts w:ascii="Times New Roman" w:eastAsia="MS Mincho" w:hAnsi="Times New Roman"/>
          <w:sz w:val="28"/>
        </w:rPr>
        <w:t>эритроидного</w:t>
      </w:r>
      <w:proofErr w:type="spellEnd"/>
      <w:r>
        <w:rPr>
          <w:rFonts w:ascii="Times New Roman" w:eastAsia="MS Mincho" w:hAnsi="Times New Roman"/>
          <w:sz w:val="28"/>
        </w:rPr>
        <w:t xml:space="preserve"> ряда ускоренно вымываются в пер</w:t>
      </w:r>
      <w:r>
        <w:rPr>
          <w:rFonts w:ascii="Times New Roman" w:eastAsia="MS Mincho" w:hAnsi="Times New Roman"/>
          <w:sz w:val="28"/>
        </w:rPr>
        <w:t xml:space="preserve">иферическую кровь. В крови значительно растет количество </w:t>
      </w:r>
      <w:proofErr w:type="spellStart"/>
      <w:r>
        <w:rPr>
          <w:rFonts w:ascii="Times New Roman" w:eastAsia="MS Mincho" w:hAnsi="Times New Roman"/>
          <w:sz w:val="28"/>
        </w:rPr>
        <w:t>ретикулоцитов</w:t>
      </w:r>
      <w:proofErr w:type="spellEnd"/>
      <w:r>
        <w:rPr>
          <w:rFonts w:ascii="Times New Roman" w:eastAsia="MS Mincho" w:hAnsi="Times New Roman"/>
          <w:sz w:val="28"/>
        </w:rPr>
        <w:t>. В селезенке, лимф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тических узлах, рыхлой соединительной ткани появляются очаги экстрам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дуллярного кроветвор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ния.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Гемолитические анемии подразделяют на анемии, обусловленные внутрисосуд</w:t>
      </w:r>
      <w:r>
        <w:rPr>
          <w:rFonts w:ascii="Times New Roman" w:eastAsia="MS Mincho" w:hAnsi="Times New Roman"/>
          <w:sz w:val="28"/>
        </w:rPr>
        <w:t xml:space="preserve">истым и </w:t>
      </w:r>
      <w:proofErr w:type="spellStart"/>
      <w:r>
        <w:rPr>
          <w:rFonts w:ascii="Times New Roman" w:eastAsia="MS Mincho" w:hAnsi="Times New Roman"/>
          <w:sz w:val="28"/>
        </w:rPr>
        <w:t>внесосудистым</w:t>
      </w:r>
      <w:proofErr w:type="spellEnd"/>
      <w:r>
        <w:rPr>
          <w:rFonts w:ascii="Times New Roman" w:eastAsia="MS Mincho" w:hAnsi="Times New Roman"/>
          <w:sz w:val="28"/>
        </w:rPr>
        <w:t xml:space="preserve"> гемолизом. Гемолитические анемии, обусловленные внутрисосудистым гемолизом по причинам возникновения подразделяют  </w:t>
      </w:r>
      <w:proofErr w:type="gramStart"/>
      <w:r>
        <w:rPr>
          <w:rFonts w:ascii="Times New Roman" w:eastAsia="MS Mincho" w:hAnsi="Times New Roman"/>
          <w:sz w:val="28"/>
        </w:rPr>
        <w:t>на</w:t>
      </w:r>
      <w:proofErr w:type="gramEnd"/>
      <w:r>
        <w:rPr>
          <w:rFonts w:ascii="Times New Roman" w:eastAsia="MS Mincho" w:hAnsi="Times New Roman"/>
          <w:sz w:val="28"/>
        </w:rPr>
        <w:t>:</w:t>
      </w:r>
    </w:p>
    <w:p w:rsidR="00000000" w:rsidRDefault="00ED16F2">
      <w:pPr>
        <w:pStyle w:val="a3"/>
        <w:numPr>
          <w:ilvl w:val="0"/>
          <w:numId w:val="9"/>
        </w:numPr>
        <w:jc w:val="both"/>
        <w:rPr>
          <w:rFonts w:ascii="Times New Roman" w:eastAsia="MS Mincho" w:hAnsi="Times New Roman"/>
          <w:sz w:val="28"/>
        </w:rPr>
      </w:pPr>
      <w:proofErr w:type="gramStart"/>
      <w:r>
        <w:rPr>
          <w:rFonts w:ascii="Times New Roman" w:eastAsia="MS Mincho" w:hAnsi="Times New Roman"/>
          <w:sz w:val="28"/>
        </w:rPr>
        <w:t>Токсические</w:t>
      </w:r>
      <w:proofErr w:type="gramEnd"/>
      <w:r>
        <w:rPr>
          <w:rFonts w:ascii="Times New Roman" w:eastAsia="MS Mincho" w:hAnsi="Times New Roman"/>
          <w:sz w:val="28"/>
        </w:rPr>
        <w:t xml:space="preserve"> (возникают под действием ядов, токсинов).</w:t>
      </w:r>
    </w:p>
    <w:p w:rsidR="00000000" w:rsidRDefault="00ED16F2">
      <w:pPr>
        <w:pStyle w:val="a3"/>
        <w:numPr>
          <w:ilvl w:val="0"/>
          <w:numId w:val="9"/>
        </w:numPr>
        <w:jc w:val="both"/>
        <w:rPr>
          <w:rFonts w:ascii="Times New Roman" w:eastAsia="MS Mincho" w:hAnsi="Times New Roman"/>
          <w:sz w:val="28"/>
        </w:rPr>
      </w:pPr>
      <w:proofErr w:type="gramStart"/>
      <w:r>
        <w:rPr>
          <w:rFonts w:ascii="Times New Roman" w:eastAsia="MS Mincho" w:hAnsi="Times New Roman"/>
          <w:sz w:val="28"/>
        </w:rPr>
        <w:t>Инфекц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онные</w:t>
      </w:r>
      <w:proofErr w:type="gramEnd"/>
      <w:r>
        <w:rPr>
          <w:rFonts w:ascii="Times New Roman" w:eastAsia="MS Mincho" w:hAnsi="Times New Roman"/>
          <w:sz w:val="28"/>
        </w:rPr>
        <w:t xml:space="preserve"> (малярия).</w:t>
      </w:r>
    </w:p>
    <w:p w:rsidR="00000000" w:rsidRDefault="00ED16F2">
      <w:pPr>
        <w:pStyle w:val="a3"/>
        <w:numPr>
          <w:ilvl w:val="0"/>
          <w:numId w:val="9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Посттрансфузионные.</w:t>
      </w:r>
    </w:p>
    <w:p w:rsidR="00000000" w:rsidRDefault="00ED16F2">
      <w:pPr>
        <w:pStyle w:val="a3"/>
        <w:numPr>
          <w:ilvl w:val="0"/>
          <w:numId w:val="9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Иммунные гемолити</w:t>
      </w:r>
      <w:r>
        <w:rPr>
          <w:rFonts w:ascii="Times New Roman" w:eastAsia="MS Mincho" w:hAnsi="Times New Roman"/>
          <w:sz w:val="28"/>
        </w:rPr>
        <w:t>ческие анемии (гемолитическая болезнь новорожде</w:t>
      </w:r>
      <w:r>
        <w:rPr>
          <w:rFonts w:ascii="Times New Roman" w:eastAsia="MS Mincho" w:hAnsi="Times New Roman"/>
          <w:sz w:val="28"/>
        </w:rPr>
        <w:t>н</w:t>
      </w:r>
      <w:r>
        <w:rPr>
          <w:rFonts w:ascii="Times New Roman" w:eastAsia="MS Mincho" w:hAnsi="Times New Roman"/>
          <w:sz w:val="28"/>
        </w:rPr>
        <w:t>ных).</w:t>
      </w:r>
    </w:p>
    <w:p w:rsidR="00000000" w:rsidRDefault="00ED16F2">
      <w:pPr>
        <w:pStyle w:val="a3"/>
        <w:numPr>
          <w:ilvl w:val="0"/>
          <w:numId w:val="9"/>
        </w:numPr>
        <w:jc w:val="both"/>
        <w:rPr>
          <w:rFonts w:ascii="Times New Roman" w:eastAsia="MS Mincho" w:hAnsi="Times New Roman"/>
          <w:sz w:val="28"/>
        </w:rPr>
      </w:pPr>
      <w:proofErr w:type="gramStart"/>
      <w:r>
        <w:rPr>
          <w:rFonts w:ascii="Times New Roman" w:eastAsia="MS Mincho" w:hAnsi="Times New Roman"/>
          <w:sz w:val="28"/>
        </w:rPr>
        <w:t>Аутоиммунные гемолитические анемии (при аутоиммунных заболеван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ях, таких как системная красная волчанка, при хроническом </w:t>
      </w:r>
      <w:proofErr w:type="spellStart"/>
      <w:r>
        <w:rPr>
          <w:rFonts w:ascii="Times New Roman" w:eastAsia="MS Mincho" w:hAnsi="Times New Roman"/>
          <w:sz w:val="28"/>
        </w:rPr>
        <w:t>лимфолейк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зе</w:t>
      </w:r>
      <w:proofErr w:type="spellEnd"/>
      <w:r>
        <w:rPr>
          <w:rFonts w:ascii="Times New Roman" w:eastAsia="MS Mincho" w:hAnsi="Times New Roman"/>
          <w:sz w:val="28"/>
        </w:rPr>
        <w:t>, при вирусных инфекциях, при лечении некоторыми лекарственными препа</w:t>
      </w:r>
      <w:r>
        <w:rPr>
          <w:rFonts w:ascii="Times New Roman" w:eastAsia="MS Mincho" w:hAnsi="Times New Roman"/>
          <w:sz w:val="28"/>
        </w:rPr>
        <w:t>ратами и других).</w:t>
      </w:r>
      <w:proofErr w:type="gramEnd"/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 xml:space="preserve">Гемолитические анемии, обусловленные преимущественно </w:t>
      </w:r>
      <w:proofErr w:type="spellStart"/>
      <w:r>
        <w:rPr>
          <w:rFonts w:ascii="Times New Roman" w:eastAsia="MS Mincho" w:hAnsi="Times New Roman"/>
          <w:sz w:val="28"/>
        </w:rPr>
        <w:t>внесосуд</w:t>
      </w:r>
      <w:r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>стым</w:t>
      </w:r>
      <w:proofErr w:type="spellEnd"/>
      <w:r>
        <w:rPr>
          <w:rFonts w:ascii="Times New Roman" w:eastAsia="MS Mincho" w:hAnsi="Times New Roman"/>
          <w:sz w:val="28"/>
        </w:rPr>
        <w:t xml:space="preserve"> (внутриклеточным) гемолизом, часто носят наследственный характер. Для анемий этой группы характерна триада признаков: анемия, </w:t>
      </w:r>
      <w:proofErr w:type="spellStart"/>
      <w:r>
        <w:rPr>
          <w:rFonts w:ascii="Times New Roman" w:eastAsia="MS Mincho" w:hAnsi="Times New Roman"/>
          <w:sz w:val="28"/>
        </w:rPr>
        <w:t>спленомег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лия</w:t>
      </w:r>
      <w:proofErr w:type="spellEnd"/>
      <w:r>
        <w:rPr>
          <w:rFonts w:ascii="Times New Roman" w:eastAsia="MS Mincho" w:hAnsi="Times New Roman"/>
          <w:sz w:val="28"/>
        </w:rPr>
        <w:t xml:space="preserve"> и желтуха. 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К гемолитическим ан</w:t>
      </w:r>
      <w:r>
        <w:rPr>
          <w:rFonts w:ascii="Times New Roman" w:eastAsia="MS Mincho" w:hAnsi="Times New Roman"/>
          <w:sz w:val="28"/>
        </w:rPr>
        <w:t xml:space="preserve">емиям этой группы относят </w:t>
      </w:r>
      <w:proofErr w:type="spellStart"/>
      <w:r>
        <w:rPr>
          <w:rFonts w:ascii="Times New Roman" w:eastAsia="MS Mincho" w:hAnsi="Times New Roman"/>
          <w:sz w:val="28"/>
        </w:rPr>
        <w:t>мембранопатии</w:t>
      </w:r>
      <w:proofErr w:type="spellEnd"/>
      <w:r>
        <w:rPr>
          <w:rFonts w:ascii="Times New Roman" w:eastAsia="MS Mincho" w:hAnsi="Times New Roman"/>
          <w:sz w:val="28"/>
        </w:rPr>
        <w:t>, в о</w:t>
      </w:r>
      <w:r>
        <w:rPr>
          <w:rFonts w:ascii="Times New Roman" w:eastAsia="MS Mincho" w:hAnsi="Times New Roman"/>
          <w:sz w:val="28"/>
        </w:rPr>
        <w:t>с</w:t>
      </w:r>
      <w:r>
        <w:rPr>
          <w:rFonts w:ascii="Times New Roman" w:eastAsia="MS Mincho" w:hAnsi="Times New Roman"/>
          <w:sz w:val="28"/>
        </w:rPr>
        <w:t>нове которых лежат дефекты клеточной мембраны эритроцитов, что об</w:t>
      </w:r>
      <w:r>
        <w:rPr>
          <w:rFonts w:ascii="Times New Roman" w:eastAsia="MS Mincho" w:hAnsi="Times New Roman"/>
          <w:sz w:val="28"/>
        </w:rPr>
        <w:t>у</w:t>
      </w:r>
      <w:r>
        <w:rPr>
          <w:rFonts w:ascii="Times New Roman" w:eastAsia="MS Mincho" w:hAnsi="Times New Roman"/>
          <w:sz w:val="28"/>
        </w:rPr>
        <w:t>славливает их нестойкость, захват и разрушение макрофагами ретикулоэнд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телиальной системы селезенки, костного мозга, лимфоузлов, печени. </w:t>
      </w:r>
      <w:proofErr w:type="gramStart"/>
      <w:r>
        <w:rPr>
          <w:rFonts w:ascii="Times New Roman" w:eastAsia="MS Mincho" w:hAnsi="Times New Roman"/>
          <w:sz w:val="28"/>
        </w:rPr>
        <w:t>К</w:t>
      </w:r>
      <w:proofErr w:type="gramEnd"/>
      <w:r>
        <w:rPr>
          <w:rFonts w:ascii="Times New Roman" w:eastAsia="MS Mincho" w:hAnsi="Times New Roman"/>
          <w:sz w:val="28"/>
        </w:rPr>
        <w:t xml:space="preserve"> о</w:t>
      </w:r>
      <w:r>
        <w:rPr>
          <w:rFonts w:ascii="Times New Roman" w:eastAsia="MS Mincho" w:hAnsi="Times New Roman"/>
          <w:sz w:val="28"/>
        </w:rPr>
        <w:t>с</w:t>
      </w:r>
      <w:r>
        <w:rPr>
          <w:rFonts w:ascii="Times New Roman" w:eastAsia="MS Mincho" w:hAnsi="Times New Roman"/>
          <w:sz w:val="28"/>
        </w:rPr>
        <w:t>новн</w:t>
      </w:r>
      <w:r>
        <w:rPr>
          <w:rFonts w:ascii="Times New Roman" w:eastAsia="MS Mincho" w:hAnsi="Times New Roman"/>
          <w:sz w:val="28"/>
        </w:rPr>
        <w:t xml:space="preserve">ым </w:t>
      </w:r>
      <w:proofErr w:type="spellStart"/>
      <w:r>
        <w:rPr>
          <w:rFonts w:ascii="Times New Roman" w:eastAsia="MS Mincho" w:hAnsi="Times New Roman"/>
          <w:sz w:val="28"/>
        </w:rPr>
        <w:t>эритромембранопатиям</w:t>
      </w:r>
      <w:proofErr w:type="spellEnd"/>
      <w:r>
        <w:rPr>
          <w:rFonts w:ascii="Times New Roman" w:eastAsia="MS Mincho" w:hAnsi="Times New Roman"/>
          <w:sz w:val="28"/>
        </w:rPr>
        <w:t xml:space="preserve"> относят микросфероцитарную гемолитич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скую анемию и </w:t>
      </w:r>
      <w:proofErr w:type="spellStart"/>
      <w:r>
        <w:rPr>
          <w:rFonts w:ascii="Times New Roman" w:eastAsia="MS Mincho" w:hAnsi="Times New Roman"/>
          <w:sz w:val="28"/>
        </w:rPr>
        <w:t>овалоцитарную</w:t>
      </w:r>
      <w:proofErr w:type="spellEnd"/>
      <w:r>
        <w:rPr>
          <w:rFonts w:ascii="Times New Roman" w:eastAsia="MS Mincho" w:hAnsi="Times New Roman"/>
          <w:sz w:val="28"/>
        </w:rPr>
        <w:t xml:space="preserve"> г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молитическую анемию.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671830</wp:posOffset>
            </wp:positionV>
            <wp:extent cx="3057525" cy="2009775"/>
            <wp:effectExtent l="19050" t="0" r="9525" b="0"/>
            <wp:wrapSquare wrapText="bothSides"/>
            <wp:docPr id="21" name="Рисунок 21" descr="C:\Мои документы\Мои рисунки\HEM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Мои документы\Мои рисунки\HEME0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MS Mincho" w:hAnsi="Times New Roman"/>
          <w:sz w:val="28"/>
        </w:rPr>
        <w:t>Эритроцитоферментопатии</w:t>
      </w:r>
      <w:proofErr w:type="spellEnd"/>
      <w:r>
        <w:rPr>
          <w:rFonts w:ascii="Times New Roman" w:eastAsia="MS Mincho" w:hAnsi="Times New Roman"/>
          <w:sz w:val="28"/>
        </w:rPr>
        <w:t xml:space="preserve"> обусловлены отсутствием какого-то фе</w:t>
      </w:r>
      <w:r>
        <w:rPr>
          <w:rFonts w:ascii="Times New Roman" w:eastAsia="MS Mincho" w:hAnsi="Times New Roman"/>
          <w:sz w:val="28"/>
        </w:rPr>
        <w:t>р</w:t>
      </w:r>
      <w:r>
        <w:rPr>
          <w:rFonts w:ascii="Times New Roman" w:eastAsia="MS Mincho" w:hAnsi="Times New Roman"/>
          <w:sz w:val="28"/>
        </w:rPr>
        <w:t>мента в эритроцитах или изменением его активности. Дефицит в эритроцитах глюкозо-6</w:t>
      </w:r>
      <w:r>
        <w:rPr>
          <w:rFonts w:ascii="Times New Roman" w:eastAsia="MS Mincho" w:hAnsi="Times New Roman"/>
          <w:sz w:val="28"/>
        </w:rPr>
        <w:t>-фосфатдегидрогеназы проявляется у больного (при вирусных и</w:t>
      </w:r>
      <w:r>
        <w:rPr>
          <w:rFonts w:ascii="Times New Roman" w:eastAsia="MS Mincho" w:hAnsi="Times New Roman"/>
          <w:sz w:val="28"/>
        </w:rPr>
        <w:t>н</w:t>
      </w:r>
      <w:r>
        <w:rPr>
          <w:rFonts w:ascii="Times New Roman" w:eastAsia="MS Mincho" w:hAnsi="Times New Roman"/>
          <w:sz w:val="28"/>
        </w:rPr>
        <w:t>фекциях, приеме некоторых лекарств и т.д.) в виде острых гемолитических кризов, но может дать и хроническую гем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литическую болезнь (Рис.8).</w:t>
      </w:r>
    </w:p>
    <w:p w:rsidR="00000000" w:rsidRDefault="00ED16F2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000000" w:rsidRDefault="00ED16F2">
      <w:pPr>
        <w:pStyle w:val="a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Рис.8.</w:t>
      </w:r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Серповидноклеточная</w:t>
      </w:r>
      <w:proofErr w:type="spellEnd"/>
      <w:r>
        <w:rPr>
          <w:rFonts w:ascii="Times New Roman" w:eastAsia="MS Mincho" w:hAnsi="Times New Roman"/>
          <w:sz w:val="24"/>
        </w:rPr>
        <w:t xml:space="preserve"> анемия.</w:t>
      </w:r>
      <w:r w:rsidRPr="00ED16F2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В центре мазка видны</w:t>
      </w:r>
      <w:r>
        <w:rPr>
          <w:rFonts w:ascii="Times New Roman" w:eastAsia="MS Mincho" w:hAnsi="Times New Roman"/>
          <w:sz w:val="24"/>
        </w:rPr>
        <w:t xml:space="preserve"> прямоугольные эритроциты, которые характерны для этой анемии.</w:t>
      </w: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000000" w:rsidRDefault="00ED16F2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proofErr w:type="spellStart"/>
      <w:r>
        <w:rPr>
          <w:rFonts w:ascii="Times New Roman" w:eastAsia="MS Mincho" w:hAnsi="Times New Roman"/>
          <w:sz w:val="28"/>
        </w:rPr>
        <w:t>Гемоглобинопатии</w:t>
      </w:r>
      <w:proofErr w:type="spellEnd"/>
      <w:r>
        <w:rPr>
          <w:rFonts w:ascii="Times New Roman" w:eastAsia="MS Mincho" w:hAnsi="Times New Roman"/>
          <w:sz w:val="28"/>
        </w:rPr>
        <w:t xml:space="preserve"> (</w:t>
      </w:r>
      <w:proofErr w:type="spellStart"/>
      <w:r>
        <w:rPr>
          <w:rFonts w:ascii="Times New Roman" w:eastAsia="MS Mincho" w:hAnsi="Times New Roman"/>
          <w:sz w:val="28"/>
        </w:rPr>
        <w:t>гемоглобинозы</w:t>
      </w:r>
      <w:proofErr w:type="spellEnd"/>
      <w:r>
        <w:rPr>
          <w:rFonts w:ascii="Times New Roman" w:eastAsia="MS Mincho" w:hAnsi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/>
          <w:sz w:val="28"/>
        </w:rPr>
        <w:t>связаны</w:t>
      </w:r>
      <w:proofErr w:type="gramEnd"/>
      <w:r>
        <w:rPr>
          <w:rFonts w:ascii="Times New Roman" w:eastAsia="MS Mincho" w:hAnsi="Times New Roman"/>
          <w:sz w:val="28"/>
        </w:rPr>
        <w:t xml:space="preserve"> с нарушением  синтеза глобина и его цепей.  Молекула глобина состоит из 4 цепей. В гемоглобине</w:t>
      </w:r>
      <w:proofErr w:type="gramStart"/>
      <w:r>
        <w:rPr>
          <w:rFonts w:ascii="Times New Roman" w:eastAsia="MS Mincho" w:hAnsi="Times New Roman"/>
          <w:sz w:val="28"/>
        </w:rPr>
        <w:t xml:space="preserve"> А</w:t>
      </w:r>
      <w:proofErr w:type="gramEnd"/>
      <w:r>
        <w:rPr>
          <w:rFonts w:ascii="Times New Roman" w:eastAsia="MS Mincho" w:hAnsi="Times New Roman"/>
          <w:sz w:val="28"/>
        </w:rPr>
        <w:t xml:space="preserve"> (α</w:t>
      </w:r>
      <w:r>
        <w:rPr>
          <w:rFonts w:ascii="Times New Roman" w:eastAsia="MS Mincho" w:hAnsi="Times New Roman"/>
          <w:sz w:val="28"/>
          <w:vertAlign w:val="subscript"/>
        </w:rPr>
        <w:t>2</w:t>
      </w:r>
      <w:r>
        <w:rPr>
          <w:rFonts w:ascii="Times New Roman" w:eastAsia="MS Mincho" w:hAnsi="Times New Roman"/>
          <w:sz w:val="28"/>
        </w:rPr>
        <w:t xml:space="preserve"> β</w:t>
      </w:r>
      <w:r>
        <w:rPr>
          <w:rFonts w:ascii="Times New Roman" w:eastAsia="MS Mincho" w:hAnsi="Times New Roman"/>
          <w:sz w:val="28"/>
          <w:vertAlign w:val="subscript"/>
        </w:rPr>
        <w:t>2</w:t>
      </w:r>
      <w:r>
        <w:rPr>
          <w:rFonts w:ascii="Times New Roman" w:eastAsia="MS Mincho" w:hAnsi="Times New Roman"/>
          <w:sz w:val="28"/>
        </w:rPr>
        <w:t>), который у взрослого человека составляет 97 %,</w:t>
      </w:r>
      <w:r>
        <w:rPr>
          <w:rFonts w:ascii="Times New Roman" w:eastAsia="MS Mincho" w:hAnsi="Times New Roman"/>
          <w:sz w:val="28"/>
        </w:rPr>
        <w:t xml:space="preserve"> глобин состоит из 2 α-цепей и 2 β-цепей. При </w:t>
      </w:r>
      <w:proofErr w:type="spellStart"/>
      <w:r>
        <w:rPr>
          <w:rFonts w:ascii="Times New Roman" w:eastAsia="MS Mincho" w:hAnsi="Times New Roman"/>
          <w:sz w:val="28"/>
        </w:rPr>
        <w:t>гемоглобинопатиях</w:t>
      </w:r>
      <w:proofErr w:type="spell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може</w:t>
      </w:r>
      <w:proofErr w:type="spellEnd"/>
      <w:r>
        <w:rPr>
          <w:rFonts w:ascii="Times New Roman" w:eastAsia="MS Mincho" w:hAnsi="Times New Roman"/>
          <w:sz w:val="28"/>
        </w:rPr>
        <w:t xml:space="preserve"> быть нарушена скорость синтеза одной из цепей (талассемии), либо изменен аминокислотный состав одной или обеих цепей. При некоторых </w:t>
      </w:r>
      <w:proofErr w:type="spellStart"/>
      <w:r>
        <w:rPr>
          <w:rFonts w:ascii="Times New Roman" w:eastAsia="MS Mincho" w:hAnsi="Times New Roman"/>
          <w:sz w:val="28"/>
        </w:rPr>
        <w:t>гемоглобинопатиях</w:t>
      </w:r>
      <w:proofErr w:type="spellEnd"/>
      <w:r>
        <w:rPr>
          <w:rFonts w:ascii="Times New Roman" w:eastAsia="MS Mincho" w:hAnsi="Times New Roman"/>
          <w:sz w:val="28"/>
        </w:rPr>
        <w:t xml:space="preserve"> (</w:t>
      </w:r>
      <w:proofErr w:type="spellStart"/>
      <w:r>
        <w:rPr>
          <w:rFonts w:ascii="Times New Roman" w:eastAsia="MS Mincho" w:hAnsi="Times New Roman"/>
          <w:sz w:val="28"/>
        </w:rPr>
        <w:t>серповиднокл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точная</w:t>
      </w:r>
      <w:proofErr w:type="spellEnd"/>
      <w:r>
        <w:rPr>
          <w:rFonts w:ascii="Times New Roman" w:eastAsia="MS Mincho" w:hAnsi="Times New Roman"/>
          <w:sz w:val="28"/>
        </w:rPr>
        <w:t xml:space="preserve"> анемия) человек </w:t>
      </w:r>
      <w:r>
        <w:rPr>
          <w:rFonts w:ascii="Times New Roman" w:eastAsia="MS Mincho" w:hAnsi="Times New Roman"/>
          <w:sz w:val="28"/>
        </w:rPr>
        <w:t>в повседневной жизни может чувствовать себя до</w:t>
      </w:r>
      <w:r>
        <w:rPr>
          <w:rFonts w:ascii="Times New Roman" w:eastAsia="MS Mincho" w:hAnsi="Times New Roman"/>
          <w:sz w:val="28"/>
        </w:rPr>
        <w:t>с</w:t>
      </w:r>
      <w:r>
        <w:rPr>
          <w:rFonts w:ascii="Times New Roman" w:eastAsia="MS Mincho" w:hAnsi="Times New Roman"/>
          <w:sz w:val="28"/>
        </w:rPr>
        <w:t>таточно хорошо. Но при повышенной нагрузке, сопровождающейся пов</w:t>
      </w:r>
      <w:r>
        <w:rPr>
          <w:rFonts w:ascii="Times New Roman" w:eastAsia="MS Mincho" w:hAnsi="Times New Roman"/>
          <w:sz w:val="28"/>
        </w:rPr>
        <w:t>ы</w:t>
      </w:r>
      <w:r>
        <w:rPr>
          <w:rFonts w:ascii="Times New Roman" w:eastAsia="MS Mincho" w:hAnsi="Times New Roman"/>
          <w:sz w:val="28"/>
        </w:rPr>
        <w:t>шенной потребностью в кислороде (физическая нагрузка, подъем в горы) развивается ацидоз, растворимость гемоглобина нарушается, и он выпадает в о</w:t>
      </w:r>
      <w:r>
        <w:rPr>
          <w:rFonts w:ascii="Times New Roman" w:eastAsia="MS Mincho" w:hAnsi="Times New Roman"/>
          <w:sz w:val="28"/>
        </w:rPr>
        <w:t xml:space="preserve">садок, часто с разрывом мембраны эритроцитов, их распадом и развитием гемолитической анемии. </w:t>
      </w:r>
      <w:proofErr w:type="spellStart"/>
      <w:r>
        <w:rPr>
          <w:rFonts w:ascii="Times New Roman" w:eastAsia="MS Mincho" w:hAnsi="Times New Roman"/>
          <w:sz w:val="28"/>
        </w:rPr>
        <w:t>Серповидноклеточная</w:t>
      </w:r>
      <w:proofErr w:type="spellEnd"/>
      <w:r>
        <w:rPr>
          <w:rFonts w:ascii="Times New Roman" w:eastAsia="MS Mincho" w:hAnsi="Times New Roman"/>
          <w:sz w:val="28"/>
        </w:rPr>
        <w:t xml:space="preserve"> анемия и талассемии </w:t>
      </w:r>
      <w:proofErr w:type="gramStart"/>
      <w:r>
        <w:rPr>
          <w:rFonts w:ascii="Times New Roman" w:eastAsia="MS Mincho" w:hAnsi="Times New Roman"/>
          <w:sz w:val="28"/>
        </w:rPr>
        <w:t>распр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странены</w:t>
      </w:r>
      <w:proofErr w:type="gramEnd"/>
      <w:r>
        <w:rPr>
          <w:rFonts w:ascii="Times New Roman" w:eastAsia="MS Mincho" w:hAnsi="Times New Roman"/>
          <w:sz w:val="28"/>
        </w:rPr>
        <w:t xml:space="preserve"> в средиземноморском регионе. Отмечено, что такие люди легче п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реносят малярию, которая, видимо, и явилась фа</w:t>
      </w:r>
      <w:r>
        <w:rPr>
          <w:rFonts w:ascii="Times New Roman" w:eastAsia="MS Mincho" w:hAnsi="Times New Roman"/>
          <w:sz w:val="28"/>
        </w:rPr>
        <w:t>ктором их выживания (отб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ра) в условиях ча</w:t>
      </w:r>
      <w:r>
        <w:rPr>
          <w:rFonts w:ascii="Times New Roman" w:eastAsia="MS Mincho" w:hAnsi="Times New Roman"/>
          <w:sz w:val="28"/>
        </w:rPr>
        <w:t>с</w:t>
      </w:r>
      <w:r>
        <w:rPr>
          <w:rFonts w:ascii="Times New Roman" w:eastAsia="MS Mincho" w:hAnsi="Times New Roman"/>
          <w:sz w:val="28"/>
        </w:rPr>
        <w:t>тых эпидемий.</w:t>
      </w:r>
    </w:p>
    <w:p w:rsidR="00000000" w:rsidRDefault="00ED16F2">
      <w:pPr>
        <w:pStyle w:val="a3"/>
        <w:jc w:val="both"/>
        <w:rPr>
          <w:rFonts w:ascii="Times New Roman" w:eastAsia="MS Mincho" w:hAnsi="Times New Roman"/>
          <w:sz w:val="28"/>
        </w:rPr>
      </w:pPr>
    </w:p>
    <w:sectPr w:rsidR="00000000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418" w:bottom="1134" w:left="1418" w:header="720" w:footer="720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D16F2">
      <w:r>
        <w:separator/>
      </w:r>
    </w:p>
  </w:endnote>
  <w:endnote w:type="continuationSeparator" w:id="1">
    <w:p w:rsidR="00000000" w:rsidRDefault="00ED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6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D16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6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107</w:t>
    </w:r>
    <w:r>
      <w:rPr>
        <w:rStyle w:val="a5"/>
      </w:rPr>
      <w:fldChar w:fldCharType="end"/>
    </w:r>
  </w:p>
  <w:p w:rsidR="00000000" w:rsidRDefault="00ED16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D16F2">
      <w:r>
        <w:separator/>
      </w:r>
    </w:p>
  </w:footnote>
  <w:footnote w:type="continuationSeparator" w:id="1">
    <w:p w:rsidR="00000000" w:rsidRDefault="00ED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6F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D16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6F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107</w:t>
    </w:r>
    <w:r>
      <w:rPr>
        <w:rStyle w:val="a5"/>
      </w:rPr>
      <w:fldChar w:fldCharType="end"/>
    </w:r>
  </w:p>
  <w:p w:rsidR="00000000" w:rsidRDefault="00ED16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26"/>
    <w:multiLevelType w:val="hybridMultilevel"/>
    <w:tmpl w:val="E8A6CB4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45D06"/>
    <w:multiLevelType w:val="hybridMultilevel"/>
    <w:tmpl w:val="D7440E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31F70137"/>
    <w:multiLevelType w:val="hybridMultilevel"/>
    <w:tmpl w:val="0118311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2192588"/>
    <w:multiLevelType w:val="hybridMultilevel"/>
    <w:tmpl w:val="33F22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4">
    <w:nsid w:val="3D92586A"/>
    <w:multiLevelType w:val="hybridMultilevel"/>
    <w:tmpl w:val="5412984E"/>
    <w:lvl w:ilvl="0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3225D"/>
    <w:multiLevelType w:val="hybridMultilevel"/>
    <w:tmpl w:val="BA6EC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A53BAA"/>
    <w:multiLevelType w:val="hybridMultilevel"/>
    <w:tmpl w:val="4C9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53FC7"/>
    <w:multiLevelType w:val="hybridMultilevel"/>
    <w:tmpl w:val="FCBA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9B3E50"/>
    <w:multiLevelType w:val="hybridMultilevel"/>
    <w:tmpl w:val="6416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6F2"/>
    <w:rsid w:val="00ED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Title"/>
    <w:basedOn w:val="a"/>
    <w:qFormat/>
    <w:pPr>
      <w:jc w:val="center"/>
    </w:pPr>
    <w:rPr>
      <w:rFonts w:eastAsia="MS Mincho"/>
      <w:sz w:val="28"/>
    </w:rPr>
  </w:style>
  <w:style w:type="paragraph" w:styleId="a7">
    <w:name w:val="Subtitle"/>
    <w:basedOn w:val="a"/>
    <w:qFormat/>
    <w:rPr>
      <w:rFonts w:eastAsia="MS Mincho"/>
      <w:sz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17234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Е К Ц И Я</vt:lpstr>
    </vt:vector>
  </TitlesOfParts>
  <Company>Home</Company>
  <LinksUpToDate>false</LinksUpToDate>
  <CharactersWithSpaces>19476</CharactersWithSpaces>
  <SharedDoc>false</SharedDoc>
  <HLinks>
    <vt:vector size="48" baseType="variant">
      <vt:variant>
        <vt:i4>75105306</vt:i4>
      </vt:variant>
      <vt:variant>
        <vt:i4>-1</vt:i4>
      </vt:variant>
      <vt:variant>
        <vt:i4>1029</vt:i4>
      </vt:variant>
      <vt:variant>
        <vt:i4>1</vt:i4>
      </vt:variant>
      <vt:variant>
        <vt:lpwstr>C:\Мои документы\Мои рисунки\HEME008.jpg</vt:lpwstr>
      </vt:variant>
      <vt:variant>
        <vt:lpwstr/>
      </vt:variant>
      <vt:variant>
        <vt:i4>74449951</vt:i4>
      </vt:variant>
      <vt:variant>
        <vt:i4>-1</vt:i4>
      </vt:variant>
      <vt:variant>
        <vt:i4>1031</vt:i4>
      </vt:variant>
      <vt:variant>
        <vt:i4>1</vt:i4>
      </vt:variant>
      <vt:variant>
        <vt:lpwstr>C:\Мои документы\Мои рисунки\HEME052.jpg</vt:lpwstr>
      </vt:variant>
      <vt:variant>
        <vt:lpwstr/>
      </vt:variant>
      <vt:variant>
        <vt:i4>74515474</vt:i4>
      </vt:variant>
      <vt:variant>
        <vt:i4>-1</vt:i4>
      </vt:variant>
      <vt:variant>
        <vt:i4>1039</vt:i4>
      </vt:variant>
      <vt:variant>
        <vt:i4>1</vt:i4>
      </vt:variant>
      <vt:variant>
        <vt:lpwstr>C:\Мои документы\Мои рисунки\HEME083.jpg</vt:lpwstr>
      </vt:variant>
      <vt:variant>
        <vt:lpwstr/>
      </vt:variant>
      <vt:variant>
        <vt:i4>75170847</vt:i4>
      </vt:variant>
      <vt:variant>
        <vt:i4>-1</vt:i4>
      </vt:variant>
      <vt:variant>
        <vt:i4>1037</vt:i4>
      </vt:variant>
      <vt:variant>
        <vt:i4>1</vt:i4>
      </vt:variant>
      <vt:variant>
        <vt:lpwstr>C:\Мои документы\Мои рисунки\HEME059.jpg</vt:lpwstr>
      </vt:variant>
      <vt:variant>
        <vt:lpwstr/>
      </vt:variant>
      <vt:variant>
        <vt:i4>74908703</vt:i4>
      </vt:variant>
      <vt:variant>
        <vt:i4>-1</vt:i4>
      </vt:variant>
      <vt:variant>
        <vt:i4>1038</vt:i4>
      </vt:variant>
      <vt:variant>
        <vt:i4>1</vt:i4>
      </vt:variant>
      <vt:variant>
        <vt:lpwstr>C:\Мои документы\Мои рисунки\HEME154.jpg</vt:lpwstr>
      </vt:variant>
      <vt:variant>
        <vt:lpwstr/>
      </vt:variant>
      <vt:variant>
        <vt:i4>74777627</vt:i4>
      </vt:variant>
      <vt:variant>
        <vt:i4>-1</vt:i4>
      </vt:variant>
      <vt:variant>
        <vt:i4>1045</vt:i4>
      </vt:variant>
      <vt:variant>
        <vt:i4>1</vt:i4>
      </vt:variant>
      <vt:variant>
        <vt:lpwstr>C:\Мои документы\Мои рисунки\HEME017.jpg</vt:lpwstr>
      </vt:variant>
      <vt:variant>
        <vt:lpwstr/>
      </vt:variant>
      <vt:variant>
        <vt:i4>74843154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документы\Мои рисунки\HEME084.jpg</vt:lpwstr>
      </vt:variant>
      <vt:variant>
        <vt:lpwstr/>
      </vt:variant>
      <vt:variant>
        <vt:i4>74646555</vt:i4>
      </vt:variant>
      <vt:variant>
        <vt:i4>-1</vt:i4>
      </vt:variant>
      <vt:variant>
        <vt:i4>1027</vt:i4>
      </vt:variant>
      <vt:variant>
        <vt:i4>1</vt:i4>
      </vt:variant>
      <vt:variant>
        <vt:lpwstr>C:\Мои документы\Мои рисунки\HEME011.jpg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Е К Ц И Я</dc:title>
  <dc:subject/>
  <dc:creator>В.Н.Матвеенко</dc:creator>
  <cp:keywords/>
  <dc:description/>
  <cp:lastModifiedBy>User</cp:lastModifiedBy>
  <cp:revision>2</cp:revision>
  <dcterms:created xsi:type="dcterms:W3CDTF">2011-02-10T14:37:00Z</dcterms:created>
  <dcterms:modified xsi:type="dcterms:W3CDTF">2011-02-10T14:37:00Z</dcterms:modified>
</cp:coreProperties>
</file>